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51" w:rsidRDefault="004C10F6">
      <w:pPr>
        <w:pStyle w:val="a3"/>
        <w:spacing w:before="58"/>
        <w:ind w:left="5084" w:firstLine="0"/>
        <w:jc w:val="left"/>
      </w:pPr>
      <w:r>
        <w:t>УТВЕРЖДЕНА</w:t>
      </w:r>
    </w:p>
    <w:p w:rsidR="00F97451" w:rsidRDefault="004C10F6">
      <w:pPr>
        <w:pStyle w:val="a3"/>
        <w:spacing w:before="187"/>
        <w:ind w:left="5084" w:right="1207" w:firstLine="0"/>
        <w:jc w:val="left"/>
      </w:pPr>
      <w:r>
        <w:t>Решением Совета директоров ООО «</w:t>
      </w:r>
      <w:r w:rsidR="005B79C2">
        <w:t>АПИ-Сервис</w:t>
      </w:r>
      <w:r>
        <w:t>»</w:t>
      </w:r>
    </w:p>
    <w:p w:rsidR="00F97451" w:rsidRDefault="004C10F6">
      <w:pPr>
        <w:pStyle w:val="a3"/>
        <w:spacing w:line="322" w:lineRule="exact"/>
        <w:ind w:left="5084" w:firstLine="0"/>
        <w:jc w:val="left"/>
      </w:pPr>
      <w:r>
        <w:t>Протокол от «1» сентября 2018 г.</w:t>
      </w:r>
    </w:p>
    <w:p w:rsidR="00F97451" w:rsidRDefault="004C10F6">
      <w:pPr>
        <w:pStyle w:val="a3"/>
        <w:ind w:left="5084" w:firstLine="0"/>
        <w:jc w:val="left"/>
      </w:pPr>
      <w:r>
        <w:t>№ 175</w:t>
      </w:r>
    </w:p>
    <w:p w:rsidR="00F97451" w:rsidRDefault="00F97451">
      <w:pPr>
        <w:pStyle w:val="a3"/>
        <w:ind w:left="0" w:firstLine="0"/>
        <w:jc w:val="left"/>
        <w:rPr>
          <w:sz w:val="30"/>
        </w:rPr>
      </w:pPr>
    </w:p>
    <w:p w:rsidR="00F97451" w:rsidRDefault="00F97451">
      <w:pPr>
        <w:pStyle w:val="a3"/>
        <w:ind w:left="0" w:firstLine="0"/>
        <w:jc w:val="left"/>
        <w:rPr>
          <w:sz w:val="30"/>
        </w:rPr>
      </w:pPr>
    </w:p>
    <w:p w:rsidR="00F97451" w:rsidRDefault="00F97451">
      <w:pPr>
        <w:pStyle w:val="a3"/>
        <w:ind w:left="0" w:firstLine="0"/>
        <w:jc w:val="left"/>
        <w:rPr>
          <w:sz w:val="30"/>
        </w:rPr>
      </w:pPr>
    </w:p>
    <w:p w:rsidR="00F97451" w:rsidRDefault="00F97451">
      <w:pPr>
        <w:pStyle w:val="a3"/>
        <w:ind w:left="0" w:firstLine="0"/>
        <w:jc w:val="left"/>
        <w:rPr>
          <w:sz w:val="30"/>
        </w:rPr>
      </w:pPr>
    </w:p>
    <w:p w:rsidR="00F97451" w:rsidRDefault="00F97451">
      <w:pPr>
        <w:pStyle w:val="a3"/>
        <w:ind w:left="0" w:firstLine="0"/>
        <w:jc w:val="left"/>
        <w:rPr>
          <w:sz w:val="30"/>
        </w:rPr>
      </w:pPr>
    </w:p>
    <w:p w:rsidR="00F97451" w:rsidRDefault="00F97451">
      <w:pPr>
        <w:pStyle w:val="a3"/>
        <w:ind w:left="0" w:firstLine="0"/>
        <w:jc w:val="left"/>
        <w:rPr>
          <w:sz w:val="30"/>
        </w:rPr>
      </w:pPr>
    </w:p>
    <w:p w:rsidR="00F97451" w:rsidRDefault="00F97451">
      <w:pPr>
        <w:pStyle w:val="a3"/>
        <w:ind w:left="0" w:firstLine="0"/>
        <w:jc w:val="left"/>
        <w:rPr>
          <w:sz w:val="30"/>
        </w:rPr>
      </w:pPr>
    </w:p>
    <w:p w:rsidR="00F97451" w:rsidRDefault="00F97451">
      <w:pPr>
        <w:pStyle w:val="a3"/>
        <w:ind w:left="0" w:firstLine="0"/>
        <w:jc w:val="left"/>
        <w:rPr>
          <w:sz w:val="30"/>
        </w:rPr>
      </w:pPr>
    </w:p>
    <w:p w:rsidR="00F97451" w:rsidRDefault="00F97451">
      <w:pPr>
        <w:pStyle w:val="a3"/>
        <w:spacing w:before="11"/>
        <w:ind w:left="0" w:firstLine="0"/>
        <w:jc w:val="left"/>
        <w:rPr>
          <w:sz w:val="26"/>
        </w:rPr>
      </w:pPr>
    </w:p>
    <w:p w:rsidR="00F97451" w:rsidRDefault="004C10F6">
      <w:pPr>
        <w:ind w:left="3260" w:right="1680" w:hanging="1835"/>
        <w:rPr>
          <w:b/>
          <w:sz w:val="36"/>
        </w:rPr>
      </w:pPr>
      <w:r>
        <w:rPr>
          <w:b/>
          <w:sz w:val="36"/>
        </w:rPr>
        <w:t>АНТИКОРРУПЦИОННАЯ ПОЛИТИКА ООО «</w:t>
      </w:r>
      <w:r w:rsidR="005B79C2">
        <w:rPr>
          <w:b/>
          <w:sz w:val="36"/>
        </w:rPr>
        <w:t>АПИ-Сервис</w:t>
      </w:r>
      <w:r>
        <w:rPr>
          <w:b/>
          <w:sz w:val="36"/>
        </w:rPr>
        <w:t>»</w:t>
      </w:r>
    </w:p>
    <w:p w:rsidR="00F97451" w:rsidRDefault="00F97451">
      <w:pPr>
        <w:rPr>
          <w:sz w:val="36"/>
        </w:rPr>
        <w:sectPr w:rsidR="00F97451">
          <w:type w:val="continuous"/>
          <w:pgSz w:w="11910" w:h="16840"/>
          <w:pgMar w:top="1160" w:right="460" w:bottom="280" w:left="1580" w:header="720" w:footer="720" w:gutter="0"/>
          <w:cols w:space="720"/>
        </w:sectPr>
      </w:pPr>
    </w:p>
    <w:p w:rsidR="00F97451" w:rsidRDefault="004C10F6">
      <w:pPr>
        <w:spacing w:before="94"/>
        <w:ind w:left="3779" w:right="4052"/>
        <w:jc w:val="center"/>
        <w:rPr>
          <w:b/>
          <w:sz w:val="27"/>
        </w:rPr>
      </w:pPr>
      <w:r>
        <w:rPr>
          <w:b/>
          <w:sz w:val="27"/>
        </w:rPr>
        <w:lastRenderedPageBreak/>
        <w:t>СОДЕРЖАНИЕ</w:t>
      </w:r>
    </w:p>
    <w:sdt>
      <w:sdtPr>
        <w:id w:val="-1698456231"/>
        <w:docPartObj>
          <w:docPartGallery w:val="Table of Contents"/>
          <w:docPartUnique/>
        </w:docPartObj>
      </w:sdtPr>
      <w:sdtEndPr/>
      <w:sdtContent>
        <w:p w:rsidR="00F97451" w:rsidRDefault="005B79C2">
          <w:pPr>
            <w:pStyle w:val="2"/>
            <w:tabs>
              <w:tab w:val="left" w:leader="dot" w:pos="9627"/>
            </w:tabs>
            <w:spacing w:before="59" w:line="309" w:lineRule="exact"/>
            <w:ind w:left="119" w:firstLine="0"/>
          </w:pPr>
          <w:hyperlink w:anchor="_TOC_250032" w:history="1">
            <w:r w:rsidR="004C10F6">
              <w:t>ВВЕДЕНИЕ</w:t>
            </w:r>
            <w:r w:rsidR="004C10F6">
              <w:tab/>
              <w:t>3</w:t>
            </w:r>
          </w:hyperlink>
        </w:p>
        <w:p w:rsidR="00F97451" w:rsidRDefault="005B79C2">
          <w:pPr>
            <w:pStyle w:val="2"/>
            <w:numPr>
              <w:ilvl w:val="0"/>
              <w:numId w:val="8"/>
            </w:numPr>
            <w:tabs>
              <w:tab w:val="left" w:pos="686"/>
              <w:tab w:val="left" w:pos="687"/>
              <w:tab w:val="left" w:leader="dot" w:pos="9627"/>
            </w:tabs>
            <w:spacing w:before="0" w:line="305" w:lineRule="exact"/>
            <w:ind w:hanging="568"/>
          </w:pPr>
          <w:hyperlink w:anchor="_TOC_250031" w:history="1">
            <w:r w:rsidR="004C10F6">
              <w:t>ОБЩИЕ</w:t>
            </w:r>
            <w:r w:rsidR="004C10F6">
              <w:rPr>
                <w:spacing w:val="-6"/>
              </w:rPr>
              <w:t xml:space="preserve"> </w:t>
            </w:r>
            <w:r w:rsidR="004C10F6">
              <w:t>ПОЛОЖЕНИЯ</w:t>
            </w:r>
            <w:r w:rsidR="004C10F6">
              <w:tab/>
              <w:t>3</w:t>
            </w:r>
          </w:hyperlink>
        </w:p>
        <w:p w:rsidR="00F97451" w:rsidRDefault="005B79C2">
          <w:pPr>
            <w:pStyle w:val="3"/>
            <w:numPr>
              <w:ilvl w:val="1"/>
              <w:numId w:val="8"/>
            </w:numPr>
            <w:tabs>
              <w:tab w:val="left" w:pos="687"/>
              <w:tab w:val="left" w:leader="dot" w:pos="9627"/>
            </w:tabs>
            <w:spacing w:line="306" w:lineRule="exact"/>
            <w:ind w:hanging="568"/>
          </w:pPr>
          <w:hyperlink w:anchor="_TOC_250030" w:history="1">
            <w:r w:rsidR="004C10F6">
              <w:t>Цели</w:t>
            </w:r>
            <w:r w:rsidR="004C10F6">
              <w:rPr>
                <w:spacing w:val="-4"/>
              </w:rPr>
              <w:t xml:space="preserve"> </w:t>
            </w:r>
            <w:r w:rsidR="004C10F6">
              <w:t>Политики</w:t>
            </w:r>
            <w:r w:rsidR="004C10F6">
              <w:tab/>
              <w:t>3</w:t>
            </w:r>
          </w:hyperlink>
        </w:p>
        <w:p w:rsidR="00F97451" w:rsidRDefault="005B79C2">
          <w:pPr>
            <w:pStyle w:val="3"/>
            <w:numPr>
              <w:ilvl w:val="1"/>
              <w:numId w:val="8"/>
            </w:numPr>
            <w:tabs>
              <w:tab w:val="left" w:pos="687"/>
              <w:tab w:val="left" w:leader="dot" w:pos="9627"/>
            </w:tabs>
            <w:spacing w:before="2"/>
            <w:ind w:hanging="568"/>
          </w:pPr>
          <w:hyperlink w:anchor="_TOC_250029" w:history="1">
            <w:r w:rsidR="004C10F6">
              <w:t>Задачи</w:t>
            </w:r>
            <w:r w:rsidR="004C10F6">
              <w:rPr>
                <w:spacing w:val="-1"/>
              </w:rPr>
              <w:t xml:space="preserve"> </w:t>
            </w:r>
            <w:r w:rsidR="004C10F6">
              <w:t>Политики</w:t>
            </w:r>
            <w:r w:rsidR="004C10F6">
              <w:tab/>
              <w:t>3</w:t>
            </w:r>
          </w:hyperlink>
        </w:p>
        <w:p w:rsidR="00F97451" w:rsidRDefault="005B79C2">
          <w:pPr>
            <w:pStyle w:val="3"/>
            <w:numPr>
              <w:ilvl w:val="1"/>
              <w:numId w:val="8"/>
            </w:numPr>
            <w:tabs>
              <w:tab w:val="left" w:pos="687"/>
              <w:tab w:val="left" w:leader="dot" w:pos="9627"/>
            </w:tabs>
            <w:ind w:hanging="568"/>
          </w:pPr>
          <w:hyperlink w:anchor="_TOC_250028" w:history="1">
            <w:r w:rsidR="004C10F6">
              <w:t>Область</w:t>
            </w:r>
            <w:r w:rsidR="004C10F6">
              <w:rPr>
                <w:spacing w:val="-5"/>
              </w:rPr>
              <w:t xml:space="preserve"> </w:t>
            </w:r>
            <w:r w:rsidR="004C10F6">
              <w:t>применения</w:t>
            </w:r>
            <w:r w:rsidR="004C10F6">
              <w:tab/>
              <w:t>4</w:t>
            </w:r>
          </w:hyperlink>
        </w:p>
        <w:p w:rsidR="00F97451" w:rsidRDefault="005B79C2">
          <w:pPr>
            <w:pStyle w:val="3"/>
            <w:numPr>
              <w:ilvl w:val="1"/>
              <w:numId w:val="8"/>
            </w:numPr>
            <w:tabs>
              <w:tab w:val="left" w:pos="687"/>
              <w:tab w:val="left" w:leader="dot" w:pos="9627"/>
            </w:tabs>
            <w:spacing w:before="1" w:line="240" w:lineRule="auto"/>
            <w:ind w:hanging="568"/>
          </w:pPr>
          <w:hyperlink w:anchor="_TOC_250027" w:history="1">
            <w:r w:rsidR="004C10F6">
              <w:t>Период действия и порядок</w:t>
            </w:r>
            <w:r w:rsidR="004C10F6">
              <w:rPr>
                <w:spacing w:val="-19"/>
              </w:rPr>
              <w:t xml:space="preserve"> </w:t>
            </w:r>
            <w:r w:rsidR="004C10F6">
              <w:t>внесения</w:t>
            </w:r>
            <w:r w:rsidR="004C10F6">
              <w:rPr>
                <w:spacing w:val="-4"/>
              </w:rPr>
              <w:t xml:space="preserve"> </w:t>
            </w:r>
            <w:r w:rsidR="004C10F6">
              <w:t>изменений</w:t>
            </w:r>
            <w:r w:rsidR="004C10F6">
              <w:tab/>
              <w:t>4</w:t>
            </w:r>
          </w:hyperlink>
        </w:p>
        <w:p w:rsidR="00F97451" w:rsidRDefault="005B79C2">
          <w:pPr>
            <w:pStyle w:val="3"/>
            <w:numPr>
              <w:ilvl w:val="1"/>
              <w:numId w:val="8"/>
            </w:numPr>
            <w:tabs>
              <w:tab w:val="left" w:pos="687"/>
              <w:tab w:val="left" w:leader="dot" w:pos="9627"/>
            </w:tabs>
            <w:spacing w:before="2" w:line="240" w:lineRule="auto"/>
            <w:ind w:hanging="568"/>
          </w:pPr>
          <w:hyperlink w:anchor="_TOC_250026" w:history="1">
            <w:r w:rsidR="004C10F6">
              <w:t>Ответственные</w:t>
            </w:r>
            <w:r w:rsidR="004C10F6">
              <w:rPr>
                <w:spacing w:val="-8"/>
              </w:rPr>
              <w:t xml:space="preserve"> </w:t>
            </w:r>
            <w:r w:rsidR="004C10F6">
              <w:t>подразделения</w:t>
            </w:r>
            <w:r w:rsidR="004C10F6">
              <w:tab/>
              <w:t>4</w:t>
            </w:r>
          </w:hyperlink>
        </w:p>
        <w:p w:rsidR="00F97451" w:rsidRDefault="005B79C2">
          <w:pPr>
            <w:pStyle w:val="2"/>
            <w:numPr>
              <w:ilvl w:val="0"/>
              <w:numId w:val="8"/>
            </w:numPr>
            <w:tabs>
              <w:tab w:val="left" w:pos="686"/>
              <w:tab w:val="left" w:pos="687"/>
              <w:tab w:val="left" w:leader="dot" w:pos="9627"/>
            </w:tabs>
            <w:spacing w:before="6" w:line="307" w:lineRule="exact"/>
            <w:ind w:hanging="568"/>
          </w:pPr>
          <w:hyperlink w:anchor="_TOC_250025" w:history="1">
            <w:r w:rsidR="004C10F6">
              <w:t>ПРАВОВЫЕ И</w:t>
            </w:r>
            <w:r w:rsidR="004C10F6">
              <w:rPr>
                <w:spacing w:val="-7"/>
              </w:rPr>
              <w:t xml:space="preserve"> </w:t>
            </w:r>
            <w:r w:rsidR="004C10F6">
              <w:t>МЕТОДИЧЕСКИЕ</w:t>
            </w:r>
            <w:r w:rsidR="004C10F6">
              <w:rPr>
                <w:spacing w:val="-5"/>
              </w:rPr>
              <w:t xml:space="preserve"> </w:t>
            </w:r>
            <w:r w:rsidR="004C10F6">
              <w:t>ОСНОВЫ</w:t>
            </w:r>
            <w:r w:rsidR="004C10F6">
              <w:tab/>
              <w:t>5</w:t>
            </w:r>
          </w:hyperlink>
        </w:p>
        <w:p w:rsidR="00F97451" w:rsidRDefault="005B79C2">
          <w:pPr>
            <w:pStyle w:val="3"/>
            <w:numPr>
              <w:ilvl w:val="1"/>
              <w:numId w:val="8"/>
            </w:numPr>
            <w:tabs>
              <w:tab w:val="left" w:pos="658"/>
              <w:tab w:val="left" w:leader="dot" w:pos="9627"/>
            </w:tabs>
            <w:spacing w:line="307" w:lineRule="exact"/>
            <w:ind w:left="657" w:hanging="539"/>
          </w:pPr>
          <w:hyperlink w:anchor="_TOC_250024" w:history="1">
            <w:r w:rsidR="004C10F6">
              <w:t>Международное и</w:t>
            </w:r>
            <w:r w:rsidR="004C10F6">
              <w:rPr>
                <w:spacing w:val="-8"/>
              </w:rPr>
              <w:t xml:space="preserve"> </w:t>
            </w:r>
            <w:r w:rsidR="004C10F6">
              <w:t>зарубежное</w:t>
            </w:r>
            <w:r w:rsidR="004C10F6">
              <w:rPr>
                <w:spacing w:val="-2"/>
              </w:rPr>
              <w:t xml:space="preserve"> </w:t>
            </w:r>
            <w:r w:rsidR="004C10F6">
              <w:t>законодательство</w:t>
            </w:r>
            <w:r w:rsidR="004C10F6">
              <w:tab/>
              <w:t>5</w:t>
            </w:r>
          </w:hyperlink>
        </w:p>
        <w:p w:rsidR="00F97451" w:rsidRDefault="005B79C2">
          <w:pPr>
            <w:pStyle w:val="3"/>
            <w:numPr>
              <w:ilvl w:val="1"/>
              <w:numId w:val="8"/>
            </w:numPr>
            <w:tabs>
              <w:tab w:val="left" w:pos="658"/>
              <w:tab w:val="left" w:leader="dot" w:pos="9627"/>
            </w:tabs>
            <w:spacing w:before="2" w:line="240" w:lineRule="auto"/>
            <w:ind w:left="657" w:hanging="539"/>
          </w:pPr>
          <w:hyperlink w:anchor="_TOC_250023" w:history="1">
            <w:r w:rsidR="004C10F6">
              <w:t>Российское</w:t>
            </w:r>
            <w:r w:rsidR="004C10F6">
              <w:rPr>
                <w:spacing w:val="-6"/>
              </w:rPr>
              <w:t xml:space="preserve"> </w:t>
            </w:r>
            <w:r w:rsidR="004C10F6">
              <w:t>законодательство</w:t>
            </w:r>
            <w:r w:rsidR="004C10F6">
              <w:tab/>
              <w:t>5</w:t>
            </w:r>
          </w:hyperlink>
        </w:p>
        <w:p w:rsidR="00F97451" w:rsidRDefault="005B79C2">
          <w:pPr>
            <w:pStyle w:val="3"/>
            <w:numPr>
              <w:ilvl w:val="1"/>
              <w:numId w:val="8"/>
            </w:numPr>
            <w:tabs>
              <w:tab w:val="left" w:pos="658"/>
              <w:tab w:val="left" w:leader="dot" w:pos="9627"/>
            </w:tabs>
            <w:spacing w:before="1" w:line="240" w:lineRule="auto"/>
            <w:ind w:left="657" w:hanging="539"/>
          </w:pPr>
          <w:hyperlink w:anchor="_TOC_250022" w:history="1">
            <w:r w:rsidR="004C10F6">
              <w:t>Методические</w:t>
            </w:r>
            <w:r w:rsidR="004C10F6">
              <w:rPr>
                <w:spacing w:val="-3"/>
              </w:rPr>
              <w:t xml:space="preserve"> </w:t>
            </w:r>
            <w:r w:rsidR="004C10F6">
              <w:t>основы</w:t>
            </w:r>
            <w:r w:rsidR="004C10F6">
              <w:tab/>
              <w:t>6</w:t>
            </w:r>
          </w:hyperlink>
        </w:p>
        <w:p w:rsidR="00F97451" w:rsidRDefault="005B79C2">
          <w:pPr>
            <w:pStyle w:val="2"/>
            <w:numPr>
              <w:ilvl w:val="0"/>
              <w:numId w:val="8"/>
            </w:numPr>
            <w:tabs>
              <w:tab w:val="left" w:pos="657"/>
              <w:tab w:val="left" w:pos="658"/>
              <w:tab w:val="left" w:leader="dot" w:pos="9627"/>
            </w:tabs>
            <w:spacing w:before="7"/>
            <w:ind w:left="657" w:hanging="539"/>
          </w:pPr>
          <w:hyperlink w:anchor="_TOC_250021" w:history="1">
            <w:r w:rsidR="004C10F6">
              <w:t>ТЕРМИНЫ</w:t>
            </w:r>
            <w:r w:rsidR="004C10F6">
              <w:rPr>
                <w:spacing w:val="-4"/>
              </w:rPr>
              <w:t xml:space="preserve"> </w:t>
            </w:r>
            <w:r w:rsidR="004C10F6">
              <w:t>И</w:t>
            </w:r>
            <w:r w:rsidR="004C10F6">
              <w:rPr>
                <w:spacing w:val="-2"/>
              </w:rPr>
              <w:t xml:space="preserve"> </w:t>
            </w:r>
            <w:r w:rsidR="004C10F6">
              <w:t>ОПРЕДЕЛЕНИЯ</w:t>
            </w:r>
            <w:r w:rsidR="004C10F6">
              <w:tab/>
              <w:t>6</w:t>
            </w:r>
          </w:hyperlink>
        </w:p>
        <w:p w:rsidR="00F97451" w:rsidRDefault="005B79C2">
          <w:pPr>
            <w:pStyle w:val="2"/>
            <w:numPr>
              <w:ilvl w:val="0"/>
              <w:numId w:val="8"/>
            </w:numPr>
            <w:tabs>
              <w:tab w:val="left" w:pos="657"/>
              <w:tab w:val="left" w:pos="658"/>
              <w:tab w:val="left" w:leader="dot" w:pos="9627"/>
            </w:tabs>
            <w:spacing w:before="1" w:line="307" w:lineRule="exact"/>
            <w:ind w:left="657" w:hanging="539"/>
          </w:pPr>
          <w:hyperlink w:anchor="_TOC_250020" w:history="1">
            <w:r w:rsidR="004C10F6">
              <w:t>КЛЮЧЕВЫЕ</w:t>
            </w:r>
            <w:r w:rsidR="004C10F6">
              <w:rPr>
                <w:spacing w:val="-4"/>
              </w:rPr>
              <w:t xml:space="preserve"> </w:t>
            </w:r>
            <w:r w:rsidR="004C10F6">
              <w:t>ПРИНЦИПЫ</w:t>
            </w:r>
            <w:r w:rsidR="004C10F6">
              <w:tab/>
              <w:t>9</w:t>
            </w:r>
          </w:hyperlink>
        </w:p>
        <w:p w:rsidR="00F97451" w:rsidRDefault="005B79C2">
          <w:pPr>
            <w:pStyle w:val="3"/>
            <w:numPr>
              <w:ilvl w:val="1"/>
              <w:numId w:val="8"/>
            </w:numPr>
            <w:tabs>
              <w:tab w:val="left" w:pos="658"/>
              <w:tab w:val="left" w:leader="dot" w:pos="9627"/>
            </w:tabs>
            <w:spacing w:line="305" w:lineRule="exact"/>
            <w:ind w:left="657" w:hanging="539"/>
          </w:pPr>
          <w:hyperlink w:anchor="_TOC_250019" w:history="1">
            <w:r w:rsidR="004C10F6">
              <w:t>Законность</w:t>
            </w:r>
            <w:r w:rsidR="004C10F6">
              <w:tab/>
              <w:t>9</w:t>
            </w:r>
          </w:hyperlink>
        </w:p>
        <w:p w:rsidR="00F97451" w:rsidRDefault="005B79C2">
          <w:pPr>
            <w:pStyle w:val="3"/>
            <w:numPr>
              <w:ilvl w:val="1"/>
              <w:numId w:val="8"/>
            </w:numPr>
            <w:tabs>
              <w:tab w:val="left" w:pos="658"/>
              <w:tab w:val="left" w:leader="dot" w:pos="9627"/>
            </w:tabs>
            <w:ind w:left="657" w:hanging="539"/>
          </w:pPr>
          <w:hyperlink w:anchor="_TOC_250018" w:history="1">
            <w:r w:rsidR="004C10F6">
              <w:t>Непринятие коррупции в любых формах</w:t>
            </w:r>
            <w:r w:rsidR="004C10F6">
              <w:rPr>
                <w:spacing w:val="-18"/>
              </w:rPr>
              <w:t xml:space="preserve"> </w:t>
            </w:r>
            <w:r w:rsidR="004C10F6">
              <w:t>и</w:t>
            </w:r>
            <w:r w:rsidR="004C10F6">
              <w:rPr>
                <w:spacing w:val="-4"/>
              </w:rPr>
              <w:t xml:space="preserve"> </w:t>
            </w:r>
            <w:r w:rsidR="004C10F6">
              <w:t>проявлениях</w:t>
            </w:r>
            <w:r w:rsidR="004C10F6">
              <w:tab/>
              <w:t>9</w:t>
            </w:r>
          </w:hyperlink>
        </w:p>
        <w:p w:rsidR="00F97451" w:rsidRDefault="005B79C2">
          <w:pPr>
            <w:pStyle w:val="3"/>
            <w:numPr>
              <w:ilvl w:val="1"/>
              <w:numId w:val="8"/>
            </w:numPr>
            <w:tabs>
              <w:tab w:val="left" w:pos="658"/>
              <w:tab w:val="left" w:leader="dot" w:pos="9627"/>
            </w:tabs>
            <w:spacing w:before="2" w:line="240" w:lineRule="auto"/>
            <w:ind w:left="657" w:hanging="539"/>
          </w:pPr>
          <w:hyperlink w:anchor="_TOC_250017" w:history="1">
            <w:r w:rsidR="004C10F6">
              <w:t>Личный</w:t>
            </w:r>
            <w:r w:rsidR="004C10F6">
              <w:rPr>
                <w:spacing w:val="-5"/>
              </w:rPr>
              <w:t xml:space="preserve"> </w:t>
            </w:r>
            <w:r w:rsidR="004C10F6">
              <w:t>пример</w:t>
            </w:r>
            <w:r w:rsidR="004C10F6">
              <w:rPr>
                <w:spacing w:val="-5"/>
              </w:rPr>
              <w:t xml:space="preserve"> </w:t>
            </w:r>
            <w:r w:rsidR="004C10F6">
              <w:t>руководства</w:t>
            </w:r>
            <w:r w:rsidR="004C10F6">
              <w:tab/>
              <w:t>9</w:t>
            </w:r>
          </w:hyperlink>
        </w:p>
        <w:p w:rsidR="00F97451" w:rsidRDefault="005B79C2">
          <w:pPr>
            <w:pStyle w:val="3"/>
            <w:numPr>
              <w:ilvl w:val="1"/>
              <w:numId w:val="8"/>
            </w:numPr>
            <w:tabs>
              <w:tab w:val="left" w:pos="658"/>
              <w:tab w:val="left" w:leader="dot" w:pos="9627"/>
            </w:tabs>
            <w:spacing w:before="1"/>
            <w:ind w:left="657" w:hanging="539"/>
          </w:pPr>
          <w:hyperlink w:anchor="_TOC_250016" w:history="1">
            <w:r w:rsidR="004C10F6">
              <w:t>Открытость</w:t>
            </w:r>
            <w:r w:rsidR="004C10F6">
              <w:rPr>
                <w:spacing w:val="-4"/>
              </w:rPr>
              <w:t xml:space="preserve"> </w:t>
            </w:r>
            <w:r w:rsidR="004C10F6">
              <w:t>бизнеса</w:t>
            </w:r>
            <w:r w:rsidR="004C10F6">
              <w:tab/>
              <w:t>9</w:t>
            </w:r>
          </w:hyperlink>
        </w:p>
        <w:p w:rsidR="00F97451" w:rsidRDefault="005B79C2">
          <w:pPr>
            <w:pStyle w:val="3"/>
            <w:numPr>
              <w:ilvl w:val="1"/>
              <w:numId w:val="8"/>
            </w:numPr>
            <w:tabs>
              <w:tab w:val="left" w:pos="658"/>
              <w:tab w:val="left" w:leader="dot" w:pos="9493"/>
            </w:tabs>
            <w:ind w:left="657" w:hanging="539"/>
          </w:pPr>
          <w:hyperlink w:anchor="_TOC_250015" w:history="1">
            <w:r w:rsidR="004C10F6">
              <w:t>Периодическая</w:t>
            </w:r>
            <w:r w:rsidR="004C10F6">
              <w:rPr>
                <w:spacing w:val="-3"/>
              </w:rPr>
              <w:t xml:space="preserve"> </w:t>
            </w:r>
            <w:r w:rsidR="004C10F6">
              <w:t>оценка</w:t>
            </w:r>
            <w:r w:rsidR="004C10F6">
              <w:rPr>
                <w:spacing w:val="-5"/>
              </w:rPr>
              <w:t xml:space="preserve"> </w:t>
            </w:r>
            <w:r w:rsidR="004C10F6">
              <w:t>рисков</w:t>
            </w:r>
            <w:r w:rsidR="004C10F6">
              <w:tab/>
              <w:t>10</w:t>
            </w:r>
          </w:hyperlink>
        </w:p>
        <w:p w:rsidR="00F97451" w:rsidRDefault="005B79C2">
          <w:pPr>
            <w:pStyle w:val="3"/>
            <w:numPr>
              <w:ilvl w:val="1"/>
              <w:numId w:val="8"/>
            </w:numPr>
            <w:tabs>
              <w:tab w:val="left" w:pos="658"/>
              <w:tab w:val="left" w:leader="dot" w:pos="9493"/>
            </w:tabs>
            <w:spacing w:before="2" w:line="240" w:lineRule="auto"/>
            <w:ind w:left="657" w:hanging="539"/>
          </w:pPr>
          <w:hyperlink w:anchor="_TOC_250014" w:history="1">
            <w:r w:rsidR="004C10F6">
              <w:t>Эффективность и соразмерность</w:t>
            </w:r>
            <w:r w:rsidR="004C10F6">
              <w:rPr>
                <w:spacing w:val="-12"/>
              </w:rPr>
              <w:t xml:space="preserve"> </w:t>
            </w:r>
            <w:r w:rsidR="004C10F6">
              <w:t>антикоррупционных</w:t>
            </w:r>
            <w:r w:rsidR="004C10F6">
              <w:rPr>
                <w:spacing w:val="-6"/>
              </w:rPr>
              <w:t xml:space="preserve"> </w:t>
            </w:r>
            <w:r w:rsidR="004C10F6">
              <w:t>процедур</w:t>
            </w:r>
            <w:r w:rsidR="004C10F6">
              <w:tab/>
              <w:t>10</w:t>
            </w:r>
          </w:hyperlink>
        </w:p>
        <w:p w:rsidR="00F97451" w:rsidRDefault="005B79C2">
          <w:pPr>
            <w:pStyle w:val="3"/>
            <w:numPr>
              <w:ilvl w:val="1"/>
              <w:numId w:val="8"/>
            </w:numPr>
            <w:tabs>
              <w:tab w:val="left" w:pos="658"/>
              <w:tab w:val="left" w:leader="dot" w:pos="9493"/>
            </w:tabs>
            <w:spacing w:before="2"/>
            <w:ind w:left="657" w:hanging="539"/>
          </w:pPr>
          <w:hyperlink w:anchor="_TOC_250013" w:history="1">
            <w:r w:rsidR="004C10F6">
              <w:t>Должная</w:t>
            </w:r>
            <w:r w:rsidR="004C10F6">
              <w:rPr>
                <w:spacing w:val="-6"/>
              </w:rPr>
              <w:t xml:space="preserve"> </w:t>
            </w:r>
            <w:r w:rsidR="004C10F6">
              <w:t>осмотрительность</w:t>
            </w:r>
            <w:r w:rsidR="004C10F6">
              <w:tab/>
              <w:t>10</w:t>
            </w:r>
          </w:hyperlink>
        </w:p>
        <w:p w:rsidR="00F97451" w:rsidRDefault="005B79C2">
          <w:pPr>
            <w:pStyle w:val="3"/>
            <w:numPr>
              <w:ilvl w:val="1"/>
              <w:numId w:val="8"/>
            </w:numPr>
            <w:tabs>
              <w:tab w:val="left" w:pos="658"/>
              <w:tab w:val="left" w:leader="dot" w:pos="9493"/>
            </w:tabs>
            <w:ind w:left="657" w:hanging="539"/>
          </w:pPr>
          <w:hyperlink w:anchor="_TOC_250012" w:history="1">
            <w:r w:rsidR="004C10F6">
              <w:t>Вовлеченность работников в</w:t>
            </w:r>
            <w:r w:rsidR="004C10F6">
              <w:rPr>
                <w:spacing w:val="-18"/>
              </w:rPr>
              <w:t xml:space="preserve"> </w:t>
            </w:r>
            <w:r w:rsidR="004C10F6">
              <w:t>противодействие</w:t>
            </w:r>
            <w:r w:rsidR="004C10F6">
              <w:rPr>
                <w:spacing w:val="-6"/>
              </w:rPr>
              <w:t xml:space="preserve"> </w:t>
            </w:r>
            <w:r w:rsidR="004C10F6">
              <w:t>коррупции</w:t>
            </w:r>
            <w:r w:rsidR="004C10F6">
              <w:tab/>
              <w:t>10</w:t>
            </w:r>
          </w:hyperlink>
        </w:p>
        <w:p w:rsidR="00F97451" w:rsidRDefault="005B79C2">
          <w:pPr>
            <w:pStyle w:val="3"/>
            <w:numPr>
              <w:ilvl w:val="1"/>
              <w:numId w:val="8"/>
            </w:numPr>
            <w:tabs>
              <w:tab w:val="left" w:pos="658"/>
              <w:tab w:val="left" w:leader="dot" w:pos="9493"/>
            </w:tabs>
            <w:spacing w:before="1" w:line="240" w:lineRule="auto"/>
            <w:ind w:left="657" w:hanging="539"/>
          </w:pPr>
          <w:hyperlink w:anchor="_TOC_250011" w:history="1">
            <w:r w:rsidR="004C10F6">
              <w:t>Мониторинг</w:t>
            </w:r>
            <w:r w:rsidR="004C10F6">
              <w:rPr>
                <w:spacing w:val="-3"/>
              </w:rPr>
              <w:t xml:space="preserve"> </w:t>
            </w:r>
            <w:r w:rsidR="004C10F6">
              <w:t>и</w:t>
            </w:r>
            <w:r w:rsidR="004C10F6">
              <w:rPr>
                <w:spacing w:val="-2"/>
              </w:rPr>
              <w:t xml:space="preserve"> </w:t>
            </w:r>
            <w:r w:rsidR="004C10F6">
              <w:t>контроль</w:t>
            </w:r>
            <w:r w:rsidR="004C10F6">
              <w:tab/>
              <w:t>10</w:t>
            </w:r>
          </w:hyperlink>
        </w:p>
        <w:p w:rsidR="00F97451" w:rsidRDefault="005B79C2">
          <w:pPr>
            <w:pStyle w:val="3"/>
            <w:numPr>
              <w:ilvl w:val="1"/>
              <w:numId w:val="8"/>
            </w:numPr>
            <w:tabs>
              <w:tab w:val="left" w:pos="725"/>
              <w:tab w:val="left" w:leader="dot" w:pos="9493"/>
            </w:tabs>
            <w:spacing w:before="2" w:line="240" w:lineRule="auto"/>
            <w:ind w:left="724" w:hanging="606"/>
          </w:pPr>
          <w:hyperlink w:anchor="_TOC_250010" w:history="1">
            <w:r w:rsidR="004C10F6">
              <w:t>Отказ от ответных мер</w:t>
            </w:r>
            <w:r w:rsidR="004C10F6">
              <w:rPr>
                <w:spacing w:val="-13"/>
              </w:rPr>
              <w:t xml:space="preserve"> </w:t>
            </w:r>
            <w:r w:rsidR="004C10F6">
              <w:t>и</w:t>
            </w:r>
            <w:r w:rsidR="004C10F6">
              <w:rPr>
                <w:spacing w:val="-3"/>
              </w:rPr>
              <w:t xml:space="preserve"> </w:t>
            </w:r>
            <w:r w:rsidR="004C10F6">
              <w:t>санкций</w:t>
            </w:r>
            <w:r w:rsidR="004C10F6">
              <w:tab/>
              <w:t>10</w:t>
            </w:r>
          </w:hyperlink>
        </w:p>
        <w:p w:rsidR="00F97451" w:rsidRDefault="005B79C2">
          <w:pPr>
            <w:pStyle w:val="2"/>
            <w:numPr>
              <w:ilvl w:val="0"/>
              <w:numId w:val="8"/>
            </w:numPr>
            <w:tabs>
              <w:tab w:val="left" w:pos="657"/>
              <w:tab w:val="left" w:pos="658"/>
              <w:tab w:val="left" w:leader="dot" w:pos="9493"/>
            </w:tabs>
            <w:spacing w:before="6" w:line="307" w:lineRule="exact"/>
            <w:ind w:left="657" w:hanging="539"/>
          </w:pPr>
          <w:hyperlink w:anchor="_TOC_250009" w:history="1">
            <w:r w:rsidR="004C10F6">
              <w:t>МЕРЫ ПО</w:t>
            </w:r>
            <w:r w:rsidR="004C10F6">
              <w:rPr>
                <w:spacing w:val="-7"/>
              </w:rPr>
              <w:t xml:space="preserve"> </w:t>
            </w:r>
            <w:r w:rsidR="004C10F6">
              <w:t>ПРЕДУПРЕЖДЕНИЮ</w:t>
            </w:r>
            <w:r w:rsidR="004C10F6">
              <w:rPr>
                <w:spacing w:val="-4"/>
              </w:rPr>
              <w:t xml:space="preserve"> </w:t>
            </w:r>
            <w:r w:rsidR="004C10F6">
              <w:t>КОРРУПЦИИ</w:t>
            </w:r>
            <w:r w:rsidR="004C10F6">
              <w:tab/>
              <w:t>11</w:t>
            </w:r>
          </w:hyperlink>
        </w:p>
        <w:p w:rsidR="00F97451" w:rsidRDefault="004C10F6">
          <w:pPr>
            <w:pStyle w:val="3"/>
            <w:numPr>
              <w:ilvl w:val="1"/>
              <w:numId w:val="8"/>
            </w:numPr>
            <w:tabs>
              <w:tab w:val="left" w:pos="658"/>
            </w:tabs>
            <w:spacing w:line="307" w:lineRule="exact"/>
            <w:ind w:left="657" w:hanging="539"/>
          </w:pPr>
          <w:r>
            <w:t>Ограничения по дарению / получению подарков и</w:t>
          </w:r>
          <w:r>
            <w:rPr>
              <w:spacing w:val="-8"/>
            </w:rPr>
            <w:t xml:space="preserve"> </w:t>
          </w:r>
          <w:r>
            <w:t>осуществлению</w:t>
          </w:r>
        </w:p>
        <w:p w:rsidR="00F97451" w:rsidRDefault="004C10F6">
          <w:pPr>
            <w:pStyle w:val="4"/>
            <w:tabs>
              <w:tab w:val="left" w:leader="dot" w:pos="9493"/>
            </w:tabs>
            <w:spacing w:before="1"/>
          </w:pPr>
          <w:r>
            <w:t>представительских</w:t>
          </w:r>
          <w:r>
            <w:rPr>
              <w:spacing w:val="-6"/>
            </w:rPr>
            <w:t xml:space="preserve"> </w:t>
          </w:r>
          <w:r>
            <w:t>расходов</w:t>
          </w:r>
          <w:r>
            <w:tab/>
            <w:t>11</w:t>
          </w:r>
        </w:p>
        <w:p w:rsidR="00F97451" w:rsidRDefault="004C10F6">
          <w:pPr>
            <w:pStyle w:val="3"/>
            <w:numPr>
              <w:ilvl w:val="1"/>
              <w:numId w:val="8"/>
            </w:numPr>
            <w:tabs>
              <w:tab w:val="left" w:pos="658"/>
            </w:tabs>
            <w:ind w:left="657" w:hanging="539"/>
          </w:pPr>
          <w:r>
            <w:t>Ограничения по осуществлению благотворительной и</w:t>
          </w:r>
          <w:r>
            <w:rPr>
              <w:spacing w:val="-5"/>
            </w:rPr>
            <w:t xml:space="preserve"> </w:t>
          </w:r>
          <w:r>
            <w:t>спонсорской</w:t>
          </w:r>
        </w:p>
        <w:p w:rsidR="00F97451" w:rsidRDefault="004C10F6">
          <w:pPr>
            <w:pStyle w:val="10"/>
            <w:tabs>
              <w:tab w:val="left" w:leader="dot" w:pos="8806"/>
            </w:tabs>
            <w:ind w:firstLine="0"/>
          </w:pPr>
          <w:r>
            <w:t>деятельности</w:t>
          </w:r>
          <w:r>
            <w:tab/>
          </w:r>
          <w:r>
            <w:rPr>
              <w:spacing w:val="-1"/>
            </w:rPr>
            <w:t>12</w:t>
          </w:r>
        </w:p>
        <w:p w:rsidR="00F97451" w:rsidRDefault="005B79C2">
          <w:pPr>
            <w:pStyle w:val="10"/>
            <w:numPr>
              <w:ilvl w:val="1"/>
              <w:numId w:val="8"/>
            </w:numPr>
            <w:tabs>
              <w:tab w:val="left" w:pos="539"/>
              <w:tab w:val="left" w:leader="dot" w:pos="9373"/>
            </w:tabs>
            <w:ind w:left="657" w:hanging="658"/>
            <w:jc w:val="right"/>
          </w:pPr>
          <w:hyperlink w:anchor="_TOC_250008" w:history="1">
            <w:r w:rsidR="004C10F6">
              <w:t>Отказ от участия в</w:t>
            </w:r>
            <w:r w:rsidR="004C10F6">
              <w:rPr>
                <w:spacing w:val="-18"/>
              </w:rPr>
              <w:t xml:space="preserve"> </w:t>
            </w:r>
            <w:r w:rsidR="004C10F6">
              <w:t>политической</w:t>
            </w:r>
            <w:r w:rsidR="004C10F6">
              <w:rPr>
                <w:spacing w:val="-2"/>
              </w:rPr>
              <w:t xml:space="preserve"> </w:t>
            </w:r>
            <w:r w:rsidR="004C10F6">
              <w:t>деятельности</w:t>
            </w:r>
            <w:r w:rsidR="004C10F6">
              <w:tab/>
            </w:r>
            <w:r w:rsidR="004C10F6">
              <w:rPr>
                <w:spacing w:val="-1"/>
              </w:rPr>
              <w:t>12</w:t>
            </w:r>
          </w:hyperlink>
        </w:p>
        <w:p w:rsidR="00F97451" w:rsidRDefault="004C10F6">
          <w:pPr>
            <w:pStyle w:val="3"/>
            <w:numPr>
              <w:ilvl w:val="1"/>
              <w:numId w:val="8"/>
            </w:numPr>
            <w:tabs>
              <w:tab w:val="left" w:pos="658"/>
            </w:tabs>
            <w:spacing w:before="2"/>
            <w:ind w:left="657" w:hanging="539"/>
          </w:pPr>
          <w:r>
            <w:t>Надлежащее взаимодействие с представителями государства</w:t>
          </w:r>
          <w:r>
            <w:rPr>
              <w:spacing w:val="-3"/>
            </w:rPr>
            <w:t xml:space="preserve"> </w:t>
          </w:r>
          <w:r>
            <w:t>и</w:t>
          </w:r>
        </w:p>
        <w:p w:rsidR="00F97451" w:rsidRDefault="004C10F6">
          <w:pPr>
            <w:pStyle w:val="4"/>
            <w:tabs>
              <w:tab w:val="left" w:leader="dot" w:pos="9493"/>
            </w:tabs>
          </w:pPr>
          <w:r>
            <w:t>общественных</w:t>
          </w:r>
          <w:r>
            <w:rPr>
              <w:spacing w:val="-7"/>
            </w:rPr>
            <w:t xml:space="preserve"> </w:t>
          </w:r>
          <w:r>
            <w:t>организаций</w:t>
          </w:r>
          <w:r>
            <w:tab/>
            <w:t>12</w:t>
          </w:r>
        </w:p>
        <w:p w:rsidR="00F97451" w:rsidRDefault="005B79C2">
          <w:pPr>
            <w:pStyle w:val="3"/>
            <w:numPr>
              <w:ilvl w:val="1"/>
              <w:numId w:val="8"/>
            </w:numPr>
            <w:tabs>
              <w:tab w:val="left" w:pos="658"/>
              <w:tab w:val="left" w:leader="dot" w:pos="9493"/>
            </w:tabs>
            <w:spacing w:before="1" w:line="240" w:lineRule="auto"/>
            <w:ind w:right="100"/>
          </w:pPr>
          <w:hyperlink w:anchor="_TOC_250007" w:history="1">
            <w:r w:rsidR="004C10F6">
              <w:t>Надлежащее взаимодействие с контрагентами, посредниками, платежи в пользу</w:t>
            </w:r>
            <w:r w:rsidR="004C10F6">
              <w:rPr>
                <w:spacing w:val="-5"/>
              </w:rPr>
              <w:t xml:space="preserve"> </w:t>
            </w:r>
            <w:r w:rsidR="004C10F6">
              <w:t>третьих</w:t>
            </w:r>
            <w:r w:rsidR="004C10F6">
              <w:rPr>
                <w:spacing w:val="-4"/>
              </w:rPr>
              <w:t xml:space="preserve"> </w:t>
            </w:r>
            <w:r w:rsidR="004C10F6">
              <w:t>лиц</w:t>
            </w:r>
            <w:r w:rsidR="004C10F6">
              <w:tab/>
            </w:r>
            <w:r w:rsidR="004C10F6">
              <w:rPr>
                <w:spacing w:val="-9"/>
              </w:rPr>
              <w:t>12</w:t>
            </w:r>
          </w:hyperlink>
        </w:p>
        <w:p w:rsidR="00F97451" w:rsidRDefault="005B79C2">
          <w:pPr>
            <w:pStyle w:val="3"/>
            <w:numPr>
              <w:ilvl w:val="1"/>
              <w:numId w:val="8"/>
            </w:numPr>
            <w:tabs>
              <w:tab w:val="left" w:pos="658"/>
              <w:tab w:val="left" w:leader="dot" w:pos="9493"/>
            </w:tabs>
            <w:ind w:left="657" w:hanging="539"/>
          </w:pPr>
          <w:hyperlink w:anchor="_TOC_250006" w:history="1">
            <w:r w:rsidR="004C10F6">
              <w:t>Ведение</w:t>
            </w:r>
            <w:r w:rsidR="004C10F6">
              <w:rPr>
                <w:spacing w:val="-4"/>
              </w:rPr>
              <w:t xml:space="preserve"> </w:t>
            </w:r>
            <w:r w:rsidR="004C10F6">
              <w:t>достоверной</w:t>
            </w:r>
            <w:r w:rsidR="004C10F6">
              <w:rPr>
                <w:spacing w:val="-5"/>
              </w:rPr>
              <w:t xml:space="preserve"> </w:t>
            </w:r>
            <w:r w:rsidR="004C10F6">
              <w:t>отчетности</w:t>
            </w:r>
            <w:r w:rsidR="004C10F6">
              <w:tab/>
              <w:t>13</w:t>
            </w:r>
          </w:hyperlink>
        </w:p>
        <w:p w:rsidR="00F97451" w:rsidRDefault="005B79C2">
          <w:pPr>
            <w:pStyle w:val="3"/>
            <w:numPr>
              <w:ilvl w:val="1"/>
              <w:numId w:val="8"/>
            </w:numPr>
            <w:tabs>
              <w:tab w:val="left" w:pos="658"/>
              <w:tab w:val="left" w:leader="dot" w:pos="9493"/>
            </w:tabs>
            <w:spacing w:before="2" w:line="240" w:lineRule="auto"/>
            <w:ind w:left="657" w:hanging="539"/>
          </w:pPr>
          <w:hyperlink w:anchor="_TOC_250005" w:history="1">
            <w:r w:rsidR="004C10F6">
              <w:t>Недопущение</w:t>
            </w:r>
            <w:r w:rsidR="004C10F6">
              <w:rPr>
                <w:spacing w:val="1"/>
              </w:rPr>
              <w:t xml:space="preserve"> </w:t>
            </w:r>
            <w:r w:rsidR="004C10F6">
              <w:t>конфликта</w:t>
            </w:r>
            <w:r w:rsidR="004C10F6">
              <w:rPr>
                <w:spacing w:val="-5"/>
              </w:rPr>
              <w:t xml:space="preserve"> </w:t>
            </w:r>
            <w:r w:rsidR="004C10F6">
              <w:t>интересов</w:t>
            </w:r>
            <w:r w:rsidR="004C10F6">
              <w:tab/>
              <w:t>13</w:t>
            </w:r>
          </w:hyperlink>
        </w:p>
        <w:p w:rsidR="00F97451" w:rsidRDefault="005B79C2">
          <w:pPr>
            <w:pStyle w:val="3"/>
            <w:numPr>
              <w:ilvl w:val="1"/>
              <w:numId w:val="8"/>
            </w:numPr>
            <w:tabs>
              <w:tab w:val="left" w:pos="658"/>
              <w:tab w:val="left" w:leader="dot" w:pos="9493"/>
            </w:tabs>
            <w:spacing w:before="2"/>
            <w:ind w:left="657" w:hanging="539"/>
          </w:pPr>
          <w:hyperlink w:anchor="_TOC_250004" w:history="1">
            <w:r w:rsidR="004C10F6">
              <w:t>Контроль</w:t>
            </w:r>
            <w:r w:rsidR="004C10F6">
              <w:rPr>
                <w:spacing w:val="-2"/>
              </w:rPr>
              <w:t xml:space="preserve"> </w:t>
            </w:r>
            <w:r w:rsidR="004C10F6">
              <w:t>и</w:t>
            </w:r>
            <w:r w:rsidR="004C10F6">
              <w:rPr>
                <w:spacing w:val="-3"/>
              </w:rPr>
              <w:t xml:space="preserve"> </w:t>
            </w:r>
            <w:r w:rsidR="004C10F6">
              <w:t>аудит</w:t>
            </w:r>
            <w:r w:rsidR="004C10F6">
              <w:tab/>
              <w:t>13</w:t>
            </w:r>
          </w:hyperlink>
        </w:p>
        <w:p w:rsidR="00F97451" w:rsidRDefault="005B79C2">
          <w:pPr>
            <w:pStyle w:val="3"/>
            <w:numPr>
              <w:ilvl w:val="1"/>
              <w:numId w:val="8"/>
            </w:numPr>
            <w:tabs>
              <w:tab w:val="left" w:pos="658"/>
              <w:tab w:val="left" w:leader="dot" w:pos="9493"/>
            </w:tabs>
            <w:ind w:left="657" w:hanging="539"/>
          </w:pPr>
          <w:hyperlink w:anchor="_TOC_250003" w:history="1">
            <w:r w:rsidR="004C10F6">
              <w:t>«Горячая</w:t>
            </w:r>
            <w:r w:rsidR="004C10F6">
              <w:rPr>
                <w:spacing w:val="-2"/>
              </w:rPr>
              <w:t xml:space="preserve"> </w:t>
            </w:r>
            <w:r w:rsidR="004C10F6">
              <w:t>линия</w:t>
            </w:r>
            <w:r w:rsidR="004C10F6">
              <w:rPr>
                <w:spacing w:val="-2"/>
              </w:rPr>
              <w:t xml:space="preserve"> </w:t>
            </w:r>
            <w:r w:rsidR="004C10F6">
              <w:t>безопасности»</w:t>
            </w:r>
            <w:r w:rsidR="004C10F6">
              <w:tab/>
              <w:t>14</w:t>
            </w:r>
          </w:hyperlink>
        </w:p>
        <w:p w:rsidR="00F97451" w:rsidRDefault="005B79C2">
          <w:pPr>
            <w:pStyle w:val="3"/>
            <w:numPr>
              <w:ilvl w:val="1"/>
              <w:numId w:val="8"/>
            </w:numPr>
            <w:tabs>
              <w:tab w:val="left" w:pos="725"/>
              <w:tab w:val="left" w:leader="dot" w:pos="9493"/>
            </w:tabs>
            <w:spacing w:before="1" w:line="240" w:lineRule="auto"/>
            <w:ind w:right="100"/>
          </w:pPr>
          <w:hyperlink w:anchor="_TOC_250002" w:history="1">
            <w:r w:rsidR="004C10F6">
              <w:t>Определение подразделений или должностных лиц, ответственных за профилактику</w:t>
            </w:r>
            <w:r w:rsidR="004C10F6">
              <w:rPr>
                <w:spacing w:val="-8"/>
              </w:rPr>
              <w:t xml:space="preserve"> </w:t>
            </w:r>
            <w:r w:rsidR="004C10F6">
              <w:t>коррупционных</w:t>
            </w:r>
            <w:r w:rsidR="004C10F6">
              <w:rPr>
                <w:spacing w:val="-7"/>
              </w:rPr>
              <w:t xml:space="preserve"> </w:t>
            </w:r>
            <w:r w:rsidR="004C10F6">
              <w:t>правонарушений</w:t>
            </w:r>
            <w:r w:rsidR="004C10F6">
              <w:tab/>
            </w:r>
            <w:r w:rsidR="004C10F6">
              <w:rPr>
                <w:spacing w:val="-9"/>
              </w:rPr>
              <w:t>14</w:t>
            </w:r>
          </w:hyperlink>
        </w:p>
        <w:p w:rsidR="00F97451" w:rsidRDefault="005B79C2">
          <w:pPr>
            <w:pStyle w:val="2"/>
            <w:numPr>
              <w:ilvl w:val="0"/>
              <w:numId w:val="8"/>
            </w:numPr>
            <w:tabs>
              <w:tab w:val="left" w:pos="590"/>
              <w:tab w:val="left" w:pos="591"/>
              <w:tab w:val="left" w:leader="dot" w:pos="9493"/>
            </w:tabs>
            <w:spacing w:before="9"/>
            <w:ind w:right="100"/>
          </w:pPr>
          <w:hyperlink w:anchor="_TOC_250001" w:history="1">
            <w:r w:rsidR="004C10F6">
              <w:t>ОБЯЗАННОСТИ РАБОТНИКОВ И ИНЫХ ЛИЦ В ОБЛАСТИ ПРОТИВОДЕЙСТВИЯ</w:t>
            </w:r>
            <w:r w:rsidR="004C10F6">
              <w:rPr>
                <w:spacing w:val="-8"/>
              </w:rPr>
              <w:t xml:space="preserve"> </w:t>
            </w:r>
            <w:r w:rsidR="004C10F6">
              <w:t>КОРРУПЦИИ</w:t>
            </w:r>
            <w:r w:rsidR="004C10F6">
              <w:tab/>
            </w:r>
            <w:r w:rsidR="004C10F6">
              <w:rPr>
                <w:spacing w:val="-9"/>
              </w:rPr>
              <w:t>14</w:t>
            </w:r>
          </w:hyperlink>
        </w:p>
        <w:p w:rsidR="00F97451" w:rsidRDefault="005B79C2">
          <w:pPr>
            <w:pStyle w:val="2"/>
            <w:numPr>
              <w:ilvl w:val="0"/>
              <w:numId w:val="8"/>
            </w:numPr>
            <w:tabs>
              <w:tab w:val="left" w:pos="589"/>
              <w:tab w:val="left" w:pos="591"/>
              <w:tab w:val="left" w:leader="dot" w:pos="9493"/>
            </w:tabs>
            <w:spacing w:line="237" w:lineRule="auto"/>
            <w:ind w:right="100"/>
          </w:pPr>
          <w:hyperlink w:anchor="_TOC_250000" w:history="1">
            <w:r w:rsidR="004C10F6">
              <w:t>ОТВЕТСТВЕННОСТЬ ЗА НЕИСПОЛНЕНИЕ (НЕНАДЛЕЖАЩЕЕ ИСПОЛНЕНИЕ)</w:t>
            </w:r>
            <w:r w:rsidR="004C10F6">
              <w:rPr>
                <w:spacing w:val="-2"/>
              </w:rPr>
              <w:t xml:space="preserve"> </w:t>
            </w:r>
            <w:r w:rsidR="004C10F6">
              <w:t>ПОЛИТИКИ</w:t>
            </w:r>
            <w:r w:rsidR="004C10F6">
              <w:tab/>
            </w:r>
            <w:r w:rsidR="004C10F6">
              <w:rPr>
                <w:spacing w:val="-9"/>
              </w:rPr>
              <w:t>15</w:t>
            </w:r>
          </w:hyperlink>
        </w:p>
        <w:p w:rsidR="00F97451" w:rsidRDefault="004C10F6">
          <w:pPr>
            <w:pStyle w:val="2"/>
            <w:tabs>
              <w:tab w:val="left" w:leader="dot" w:pos="9493"/>
            </w:tabs>
            <w:spacing w:before="2"/>
            <w:ind w:left="119" w:firstLine="0"/>
          </w:pPr>
          <w:r>
            <w:t>Приложение №</w:t>
          </w:r>
          <w:r>
            <w:rPr>
              <w:spacing w:val="-10"/>
            </w:rPr>
            <w:t xml:space="preserve"> </w:t>
          </w:r>
          <w:proofErr w:type="gramStart"/>
          <w:r>
            <w:t>1.АНТИКОРРУПЦИОННАЯ</w:t>
          </w:r>
          <w:proofErr w:type="gramEnd"/>
          <w:r>
            <w:rPr>
              <w:spacing w:val="-6"/>
            </w:rPr>
            <w:t xml:space="preserve"> </w:t>
          </w:r>
          <w:r>
            <w:t>ОГОВОРКА</w:t>
          </w:r>
          <w:r>
            <w:tab/>
            <w:t>17</w:t>
          </w:r>
        </w:p>
        <w:p w:rsidR="00F97451" w:rsidRDefault="004C10F6">
          <w:pPr>
            <w:pStyle w:val="2"/>
            <w:tabs>
              <w:tab w:val="left" w:leader="dot" w:pos="9493"/>
            </w:tabs>
            <w:spacing w:line="237" w:lineRule="auto"/>
            <w:ind w:right="100"/>
          </w:pPr>
          <w:r>
            <w:t>Приложение № 2. Обязательство соблюдения норм Антикоррупционной политики</w:t>
          </w:r>
          <w:r>
            <w:rPr>
              <w:spacing w:val="-7"/>
            </w:rPr>
            <w:t xml:space="preserve"> </w:t>
          </w:r>
          <w:r>
            <w:t>ООО «</w:t>
          </w:r>
          <w:r w:rsidR="005B79C2">
            <w:t>АПИ-Сервис</w:t>
          </w:r>
          <w:r>
            <w:t>»</w:t>
          </w:r>
          <w:r>
            <w:tab/>
          </w:r>
          <w:r>
            <w:rPr>
              <w:spacing w:val="-9"/>
            </w:rPr>
            <w:t>18</w:t>
          </w:r>
        </w:p>
      </w:sdtContent>
    </w:sdt>
    <w:p w:rsidR="00F97451" w:rsidRDefault="00F97451">
      <w:pPr>
        <w:spacing w:line="237" w:lineRule="auto"/>
        <w:sectPr w:rsidR="00F97451">
          <w:headerReference w:type="default" r:id="rId7"/>
          <w:pgSz w:w="11910" w:h="16840"/>
          <w:pgMar w:top="1000" w:right="460" w:bottom="280" w:left="1580" w:header="713" w:footer="0" w:gutter="0"/>
          <w:pgNumType w:start="2"/>
          <w:cols w:space="720"/>
        </w:sectPr>
      </w:pPr>
    </w:p>
    <w:p w:rsidR="00F97451" w:rsidRDefault="00F97451">
      <w:pPr>
        <w:pStyle w:val="a3"/>
        <w:ind w:left="0" w:firstLine="0"/>
        <w:jc w:val="left"/>
        <w:rPr>
          <w:b/>
          <w:sz w:val="29"/>
        </w:rPr>
      </w:pPr>
    </w:p>
    <w:p w:rsidR="00F97451" w:rsidRDefault="004C10F6">
      <w:pPr>
        <w:pStyle w:val="1"/>
        <w:ind w:left="119" w:firstLine="0"/>
        <w:jc w:val="left"/>
      </w:pPr>
      <w:bookmarkStart w:id="0" w:name="_TOC_250032"/>
      <w:bookmarkEnd w:id="0"/>
      <w:r>
        <w:t>ВВЕДЕНИЕ</w:t>
      </w:r>
    </w:p>
    <w:p w:rsidR="00F97451" w:rsidRDefault="00F97451">
      <w:pPr>
        <w:pStyle w:val="a3"/>
        <w:spacing w:before="7"/>
        <w:ind w:left="0" w:firstLine="0"/>
        <w:jc w:val="left"/>
        <w:rPr>
          <w:b/>
          <w:sz w:val="29"/>
        </w:rPr>
      </w:pPr>
    </w:p>
    <w:p w:rsidR="00F97451" w:rsidRDefault="008934A8">
      <w:pPr>
        <w:pStyle w:val="a3"/>
        <w:ind w:right="381"/>
      </w:pPr>
      <w:r>
        <w:t xml:space="preserve">Общество с ограниченной </w:t>
      </w:r>
      <w:r w:rsidR="00C51FBC">
        <w:t>ответственностью</w:t>
      </w:r>
      <w:r w:rsidR="004C10F6">
        <w:t xml:space="preserve"> «</w:t>
      </w:r>
      <w:r w:rsidR="005B79C2">
        <w:t>АПИ-Сервис</w:t>
      </w:r>
      <w:r w:rsidR="004C10F6">
        <w:t>» (далее – Общество) убеждено в том, что одним из важнейших условий устойчивого развития бизнеса является строгое соблюдение действующего законодательства, регламентирующего вопросы противодействия коррупции.</w:t>
      </w:r>
    </w:p>
    <w:p w:rsidR="00F97451" w:rsidRDefault="004C10F6">
      <w:pPr>
        <w:pStyle w:val="a3"/>
        <w:ind w:right="390"/>
      </w:pPr>
      <w:r>
        <w:t>Общество    заявляет    о    категорическом     непринятии     нечестных и противозаконных способов ведения бизнеса и добровольно принимает на себя      дополнительные      обязательства       в      области       профилактики и предупреждения коррупции, рекомендованные российскими, зарубежными и международными органами и</w:t>
      </w:r>
      <w:r>
        <w:rPr>
          <w:spacing w:val="8"/>
        </w:rPr>
        <w:t xml:space="preserve"> </w:t>
      </w:r>
      <w:r>
        <w:t>организациями.</w:t>
      </w:r>
    </w:p>
    <w:p w:rsidR="00F97451" w:rsidRDefault="004C10F6">
      <w:pPr>
        <w:pStyle w:val="a3"/>
        <w:spacing w:before="3"/>
        <w:ind w:right="387"/>
      </w:pPr>
      <w:r>
        <w:t>Настоящая Антикоррупционная политика (далее – Политика) раскрывает цели и задачи Общества в области противодействия вовлечению в коррупционную деятельность, определяет правовые основы и ключевые принципы этого противодействия, описывает предпринимаемые Обществом меры по предупреждению коррупции, устанавливает обязанности работников и иных лиц в области противодействия коррупции, а также ответственность за неисполнение (ненадлежащее исполнение) положений</w:t>
      </w:r>
      <w:r>
        <w:rPr>
          <w:spacing w:val="-6"/>
        </w:rPr>
        <w:t xml:space="preserve"> </w:t>
      </w:r>
      <w:r>
        <w:t>Политики.</w:t>
      </w:r>
    </w:p>
    <w:p w:rsidR="00F97451" w:rsidRDefault="00F97451">
      <w:pPr>
        <w:pStyle w:val="a3"/>
        <w:ind w:left="0" w:firstLine="0"/>
        <w:jc w:val="left"/>
        <w:rPr>
          <w:sz w:val="30"/>
        </w:rPr>
      </w:pPr>
    </w:p>
    <w:p w:rsidR="00F97451" w:rsidRDefault="00F97451">
      <w:pPr>
        <w:pStyle w:val="a3"/>
        <w:spacing w:before="2"/>
        <w:ind w:left="0" w:firstLine="0"/>
        <w:jc w:val="left"/>
        <w:rPr>
          <w:sz w:val="26"/>
        </w:rPr>
      </w:pPr>
    </w:p>
    <w:p w:rsidR="00F97451" w:rsidRDefault="004C10F6">
      <w:pPr>
        <w:pStyle w:val="1"/>
        <w:numPr>
          <w:ilvl w:val="0"/>
          <w:numId w:val="7"/>
        </w:numPr>
        <w:tabs>
          <w:tab w:val="left" w:pos="547"/>
          <w:tab w:val="left" w:pos="548"/>
        </w:tabs>
        <w:ind w:hanging="429"/>
      </w:pPr>
      <w:bookmarkStart w:id="1" w:name="_TOC_250031"/>
      <w:r>
        <w:t>ОБЩИЕ</w:t>
      </w:r>
      <w:r>
        <w:rPr>
          <w:spacing w:val="2"/>
        </w:rPr>
        <w:t xml:space="preserve"> </w:t>
      </w:r>
      <w:bookmarkEnd w:id="1"/>
      <w:r>
        <w:t>ПОЛОЖЕНИЯ</w:t>
      </w:r>
    </w:p>
    <w:p w:rsidR="00F97451" w:rsidRDefault="00F97451">
      <w:pPr>
        <w:pStyle w:val="a3"/>
        <w:spacing w:before="4"/>
        <w:ind w:left="0" w:firstLine="0"/>
        <w:jc w:val="left"/>
        <w:rPr>
          <w:b/>
        </w:rPr>
      </w:pPr>
    </w:p>
    <w:p w:rsidR="00F97451" w:rsidRDefault="004C10F6">
      <w:pPr>
        <w:pStyle w:val="1"/>
        <w:numPr>
          <w:ilvl w:val="1"/>
          <w:numId w:val="7"/>
        </w:numPr>
        <w:tabs>
          <w:tab w:val="left" w:pos="1537"/>
        </w:tabs>
        <w:spacing w:line="320" w:lineRule="exact"/>
        <w:ind w:left="1536" w:hanging="707"/>
        <w:jc w:val="both"/>
      </w:pPr>
      <w:bookmarkStart w:id="2" w:name="_TOC_250030"/>
      <w:r>
        <w:t>Цели</w:t>
      </w:r>
      <w:r>
        <w:rPr>
          <w:spacing w:val="-2"/>
        </w:rPr>
        <w:t xml:space="preserve"> </w:t>
      </w:r>
      <w:bookmarkEnd w:id="2"/>
      <w:r>
        <w:t>Политики</w:t>
      </w:r>
    </w:p>
    <w:p w:rsidR="00F97451" w:rsidRDefault="004C10F6">
      <w:pPr>
        <w:pStyle w:val="a3"/>
        <w:spacing w:line="319" w:lineRule="exact"/>
        <w:ind w:left="830" w:firstLine="0"/>
      </w:pPr>
      <w:r>
        <w:t>Политика разработана в целях:</w:t>
      </w:r>
    </w:p>
    <w:p w:rsidR="00F97451" w:rsidRDefault="004C10F6">
      <w:pPr>
        <w:pStyle w:val="a4"/>
        <w:numPr>
          <w:ilvl w:val="0"/>
          <w:numId w:val="6"/>
        </w:numPr>
        <w:tabs>
          <w:tab w:val="left" w:pos="1253"/>
        </w:tabs>
        <w:ind w:right="390" w:firstLine="710"/>
        <w:rPr>
          <w:sz w:val="28"/>
        </w:rPr>
      </w:pPr>
      <w:r>
        <w:rPr>
          <w:sz w:val="28"/>
        </w:rPr>
        <w:t>обеспечения соответствия деятельности Общества требованиям международного, российского и зарубежного антикоррупционного законодательства, высоким стандартам этики ведения</w:t>
      </w:r>
      <w:r>
        <w:rPr>
          <w:spacing w:val="3"/>
          <w:sz w:val="28"/>
        </w:rPr>
        <w:t xml:space="preserve"> </w:t>
      </w:r>
      <w:r>
        <w:rPr>
          <w:sz w:val="28"/>
        </w:rPr>
        <w:t>бизнеса;</w:t>
      </w:r>
    </w:p>
    <w:p w:rsidR="00F97451" w:rsidRDefault="004C10F6">
      <w:pPr>
        <w:pStyle w:val="a4"/>
        <w:numPr>
          <w:ilvl w:val="0"/>
          <w:numId w:val="6"/>
        </w:numPr>
        <w:tabs>
          <w:tab w:val="left" w:pos="1253"/>
        </w:tabs>
        <w:ind w:right="394" w:firstLine="710"/>
        <w:rPr>
          <w:sz w:val="28"/>
        </w:rPr>
      </w:pPr>
      <w:r>
        <w:rPr>
          <w:sz w:val="28"/>
        </w:rPr>
        <w:t>минимизации рисков вовлечения Общества и его работников в коррупционную</w:t>
      </w:r>
      <w:r>
        <w:rPr>
          <w:spacing w:val="-1"/>
          <w:sz w:val="28"/>
        </w:rPr>
        <w:t xml:space="preserve"> </w:t>
      </w:r>
      <w:r>
        <w:rPr>
          <w:sz w:val="28"/>
        </w:rPr>
        <w:t>деятельность;</w:t>
      </w:r>
    </w:p>
    <w:p w:rsidR="00F97451" w:rsidRDefault="004C10F6">
      <w:pPr>
        <w:pStyle w:val="a4"/>
        <w:numPr>
          <w:ilvl w:val="0"/>
          <w:numId w:val="6"/>
        </w:numPr>
        <w:tabs>
          <w:tab w:val="left" w:pos="1253"/>
        </w:tabs>
        <w:ind w:right="391" w:firstLine="710"/>
        <w:rPr>
          <w:sz w:val="28"/>
        </w:rPr>
      </w:pPr>
      <w:r>
        <w:rPr>
          <w:sz w:val="28"/>
        </w:rPr>
        <w:t>формирования у работников Общества, дочерних и зависимых обществ, акционеров, инвесторов, контрагентов, представителей государственных и муниципальных органов, иных заинтересованных лиц единого представления об Обществе как отрицающем коррупцию в любых ее формах и</w:t>
      </w:r>
      <w:r>
        <w:rPr>
          <w:spacing w:val="-3"/>
          <w:sz w:val="28"/>
        </w:rPr>
        <w:t xml:space="preserve"> </w:t>
      </w:r>
      <w:r>
        <w:rPr>
          <w:sz w:val="28"/>
        </w:rPr>
        <w:t>проявлениях;</w:t>
      </w:r>
    </w:p>
    <w:p w:rsidR="00F97451" w:rsidRDefault="004C10F6">
      <w:pPr>
        <w:pStyle w:val="a4"/>
        <w:numPr>
          <w:ilvl w:val="0"/>
          <w:numId w:val="6"/>
        </w:numPr>
        <w:tabs>
          <w:tab w:val="left" w:pos="1253"/>
        </w:tabs>
        <w:ind w:right="394" w:firstLine="710"/>
        <w:rPr>
          <w:sz w:val="28"/>
        </w:rPr>
      </w:pPr>
      <w:r>
        <w:rPr>
          <w:sz w:val="28"/>
        </w:rPr>
        <w:t>создания локальной нормативной базы, регламентирующей деятельность Общества по противодействию вовлечению в</w:t>
      </w:r>
      <w:r>
        <w:rPr>
          <w:spacing w:val="-17"/>
          <w:sz w:val="28"/>
        </w:rPr>
        <w:t xml:space="preserve"> </w:t>
      </w:r>
      <w:r>
        <w:rPr>
          <w:sz w:val="28"/>
        </w:rPr>
        <w:t>коррупцию.</w:t>
      </w:r>
    </w:p>
    <w:p w:rsidR="00F97451" w:rsidRDefault="00F97451">
      <w:pPr>
        <w:pStyle w:val="a3"/>
        <w:spacing w:before="10"/>
        <w:ind w:left="0" w:firstLine="0"/>
        <w:jc w:val="left"/>
        <w:rPr>
          <w:sz w:val="27"/>
        </w:rPr>
      </w:pPr>
    </w:p>
    <w:p w:rsidR="00F97451" w:rsidRDefault="004C10F6">
      <w:pPr>
        <w:pStyle w:val="1"/>
        <w:numPr>
          <w:ilvl w:val="1"/>
          <w:numId w:val="7"/>
        </w:numPr>
        <w:tabs>
          <w:tab w:val="left" w:pos="1537"/>
        </w:tabs>
        <w:ind w:left="1536" w:hanging="707"/>
        <w:jc w:val="both"/>
      </w:pPr>
      <w:bookmarkStart w:id="3" w:name="_TOC_250029"/>
      <w:r>
        <w:t>Задачи</w:t>
      </w:r>
      <w:r>
        <w:rPr>
          <w:spacing w:val="-2"/>
        </w:rPr>
        <w:t xml:space="preserve"> </w:t>
      </w:r>
      <w:bookmarkEnd w:id="3"/>
      <w:r>
        <w:t>Политики</w:t>
      </w:r>
    </w:p>
    <w:p w:rsidR="00F97451" w:rsidRDefault="004C10F6">
      <w:pPr>
        <w:pStyle w:val="a3"/>
        <w:spacing w:before="1" w:line="321" w:lineRule="exact"/>
        <w:ind w:left="830" w:firstLine="0"/>
      </w:pPr>
      <w:r>
        <w:t>Задачами Политики являются:</w:t>
      </w:r>
    </w:p>
    <w:p w:rsidR="00F97451" w:rsidRDefault="004C10F6">
      <w:pPr>
        <w:pStyle w:val="a4"/>
        <w:numPr>
          <w:ilvl w:val="0"/>
          <w:numId w:val="6"/>
        </w:numPr>
        <w:tabs>
          <w:tab w:val="left" w:pos="1253"/>
        </w:tabs>
        <w:ind w:right="388" w:firstLine="710"/>
        <w:rPr>
          <w:sz w:val="28"/>
        </w:rPr>
      </w:pPr>
      <w:r>
        <w:rPr>
          <w:sz w:val="28"/>
        </w:rPr>
        <w:t>внедрение антикоррупционных процедур в Обществе на основе применимого антикоррупционного законодательства и доведение их до работников Общества и иных заинтересованных</w:t>
      </w:r>
      <w:r>
        <w:rPr>
          <w:spacing w:val="-6"/>
          <w:sz w:val="28"/>
        </w:rPr>
        <w:t xml:space="preserve"> </w:t>
      </w:r>
      <w:r>
        <w:rPr>
          <w:sz w:val="28"/>
        </w:rPr>
        <w:t>лиц;</w:t>
      </w:r>
    </w:p>
    <w:p w:rsidR="00F97451" w:rsidRDefault="004C10F6">
      <w:pPr>
        <w:pStyle w:val="a4"/>
        <w:numPr>
          <w:ilvl w:val="0"/>
          <w:numId w:val="6"/>
        </w:numPr>
        <w:tabs>
          <w:tab w:val="left" w:pos="1253"/>
        </w:tabs>
        <w:ind w:right="387" w:firstLine="710"/>
        <w:rPr>
          <w:sz w:val="28"/>
        </w:rPr>
      </w:pPr>
      <w:r>
        <w:rPr>
          <w:sz w:val="28"/>
        </w:rPr>
        <w:t>установление обязанности работников Общества, а также членов органов управления Общества, не являющихся его работниками, соблюдать закрепленные в Политике принципы, ограничения и</w:t>
      </w:r>
      <w:r>
        <w:rPr>
          <w:spacing w:val="10"/>
          <w:sz w:val="28"/>
        </w:rPr>
        <w:t xml:space="preserve"> </w:t>
      </w:r>
      <w:r>
        <w:rPr>
          <w:sz w:val="28"/>
        </w:rPr>
        <w:t>требования;</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a4"/>
        <w:numPr>
          <w:ilvl w:val="0"/>
          <w:numId w:val="6"/>
        </w:numPr>
        <w:tabs>
          <w:tab w:val="left" w:pos="1252"/>
          <w:tab w:val="left" w:pos="1253"/>
        </w:tabs>
        <w:spacing w:before="88"/>
        <w:ind w:right="396" w:firstLine="710"/>
        <w:jc w:val="left"/>
        <w:rPr>
          <w:sz w:val="28"/>
        </w:rPr>
      </w:pPr>
      <w:r>
        <w:rPr>
          <w:sz w:val="28"/>
        </w:rPr>
        <w:lastRenderedPageBreak/>
        <w:t>обеспечение информационных каналов для сообщения о фактах коррупции;</w:t>
      </w:r>
    </w:p>
    <w:p w:rsidR="00F97451" w:rsidRDefault="004C10F6">
      <w:pPr>
        <w:pStyle w:val="a4"/>
        <w:numPr>
          <w:ilvl w:val="0"/>
          <w:numId w:val="6"/>
        </w:numPr>
        <w:tabs>
          <w:tab w:val="left" w:pos="1252"/>
          <w:tab w:val="left" w:pos="1253"/>
          <w:tab w:val="left" w:pos="2959"/>
          <w:tab w:val="left" w:pos="4369"/>
          <w:tab w:val="left" w:pos="4748"/>
          <w:tab w:val="left" w:pos="6179"/>
          <w:tab w:val="left" w:pos="6860"/>
          <w:tab w:val="left" w:pos="7394"/>
        </w:tabs>
        <w:ind w:right="389" w:firstLine="710"/>
        <w:jc w:val="left"/>
        <w:rPr>
          <w:sz w:val="28"/>
        </w:rPr>
      </w:pPr>
      <w:r>
        <w:rPr>
          <w:sz w:val="28"/>
        </w:rPr>
        <w:t>разъяснение</w:t>
      </w:r>
      <w:r>
        <w:rPr>
          <w:sz w:val="28"/>
        </w:rPr>
        <w:tab/>
        <w:t>принятых</w:t>
      </w:r>
      <w:r>
        <w:rPr>
          <w:sz w:val="28"/>
        </w:rPr>
        <w:tab/>
        <w:t>в</w:t>
      </w:r>
      <w:r>
        <w:rPr>
          <w:sz w:val="28"/>
        </w:rPr>
        <w:tab/>
        <w:t>Обществе</w:t>
      </w:r>
      <w:r>
        <w:rPr>
          <w:sz w:val="28"/>
        </w:rPr>
        <w:tab/>
        <w:t>мер</w:t>
      </w:r>
      <w:r>
        <w:rPr>
          <w:sz w:val="28"/>
        </w:rPr>
        <w:tab/>
        <w:t>по</w:t>
      </w:r>
      <w:r>
        <w:rPr>
          <w:sz w:val="28"/>
        </w:rPr>
        <w:tab/>
        <w:t>предупреждению коррупции.</w:t>
      </w:r>
    </w:p>
    <w:p w:rsidR="00F97451" w:rsidRDefault="00F97451">
      <w:pPr>
        <w:pStyle w:val="a3"/>
        <w:spacing w:before="2"/>
        <w:ind w:left="0" w:firstLine="0"/>
        <w:jc w:val="left"/>
        <w:rPr>
          <w:sz w:val="25"/>
        </w:rPr>
      </w:pPr>
    </w:p>
    <w:p w:rsidR="00F97451" w:rsidRDefault="004C10F6">
      <w:pPr>
        <w:pStyle w:val="1"/>
        <w:numPr>
          <w:ilvl w:val="1"/>
          <w:numId w:val="7"/>
        </w:numPr>
        <w:tabs>
          <w:tab w:val="left" w:pos="1537"/>
        </w:tabs>
        <w:spacing w:line="319" w:lineRule="exact"/>
        <w:ind w:left="1536" w:hanging="707"/>
        <w:jc w:val="both"/>
      </w:pPr>
      <w:bookmarkStart w:id="4" w:name="_TOC_250028"/>
      <w:r>
        <w:t>Область</w:t>
      </w:r>
      <w:r>
        <w:rPr>
          <w:spacing w:val="-2"/>
        </w:rPr>
        <w:t xml:space="preserve"> </w:t>
      </w:r>
      <w:bookmarkEnd w:id="4"/>
      <w:r>
        <w:t>применения</w:t>
      </w:r>
    </w:p>
    <w:p w:rsidR="00F97451" w:rsidRDefault="004C10F6">
      <w:pPr>
        <w:pStyle w:val="a3"/>
        <w:ind w:right="394"/>
      </w:pPr>
      <w:r>
        <w:t>Положения Политики обязательны для исполнения всеми работниками Общества, а также членами органов управления Общества, не являющимися его работниками.</w:t>
      </w:r>
    </w:p>
    <w:p w:rsidR="00F97451" w:rsidRDefault="004C10F6">
      <w:pPr>
        <w:pStyle w:val="a3"/>
        <w:ind w:right="388"/>
      </w:pPr>
      <w:r>
        <w:t>Требования Политики становятся обязательными для дочерних и зависимых обществ ООО «</w:t>
      </w:r>
      <w:r w:rsidR="005B79C2">
        <w:t>АПИ-Сервис</w:t>
      </w:r>
      <w:r>
        <w:t>» после их введения в действие в порядке, установленном уставами таких обществ.</w:t>
      </w:r>
    </w:p>
    <w:p w:rsidR="00F97451" w:rsidRDefault="004C10F6">
      <w:pPr>
        <w:pStyle w:val="a3"/>
        <w:ind w:right="386"/>
      </w:pPr>
      <w:r>
        <w:t>Контрагенты Общества обязаны соблюдать требования Политики и обеспечить соблюдение требований Политики своими работниками в случаях, если такие обязанности закреплены в договорах Общества с его контрагентами.</w:t>
      </w:r>
    </w:p>
    <w:p w:rsidR="00F97451" w:rsidRDefault="00F97451">
      <w:pPr>
        <w:pStyle w:val="a3"/>
        <w:spacing w:before="3"/>
        <w:ind w:left="0" w:firstLine="0"/>
        <w:jc w:val="left"/>
      </w:pPr>
    </w:p>
    <w:p w:rsidR="00F97451" w:rsidRDefault="004C10F6">
      <w:pPr>
        <w:pStyle w:val="1"/>
        <w:numPr>
          <w:ilvl w:val="1"/>
          <w:numId w:val="7"/>
        </w:numPr>
        <w:tabs>
          <w:tab w:val="left" w:pos="1537"/>
        </w:tabs>
        <w:spacing w:before="1" w:line="319" w:lineRule="exact"/>
        <w:ind w:left="1536" w:hanging="707"/>
        <w:jc w:val="both"/>
      </w:pPr>
      <w:bookmarkStart w:id="5" w:name="_TOC_250027"/>
      <w:r>
        <w:t>Период действия и порядок внесения</w:t>
      </w:r>
      <w:r>
        <w:rPr>
          <w:spacing w:val="-8"/>
        </w:rPr>
        <w:t xml:space="preserve"> </w:t>
      </w:r>
      <w:bookmarkEnd w:id="5"/>
      <w:r>
        <w:t>изменений</w:t>
      </w:r>
    </w:p>
    <w:p w:rsidR="00F97451" w:rsidRDefault="004C10F6">
      <w:pPr>
        <w:pStyle w:val="a3"/>
        <w:ind w:right="398"/>
      </w:pPr>
      <w:r>
        <w:t>Политика является локальным нормативным актом постоянного действия.</w:t>
      </w:r>
    </w:p>
    <w:p w:rsidR="00F97451" w:rsidRDefault="004C10F6">
      <w:pPr>
        <w:pStyle w:val="a3"/>
        <w:ind w:right="395"/>
      </w:pPr>
      <w:r>
        <w:t>Политика утверждается Советом директоров и вводится в действие приказом Председателя Правления.</w:t>
      </w:r>
    </w:p>
    <w:p w:rsidR="00F97451" w:rsidRDefault="004C10F6">
      <w:pPr>
        <w:pStyle w:val="a3"/>
        <w:ind w:right="387"/>
      </w:pPr>
      <w:r>
        <w:t>Общество регулярно, но не реже одного раза в два года, оценивает Политику на предмет соответствия действующему законодательству.</w:t>
      </w:r>
    </w:p>
    <w:p w:rsidR="00F97451" w:rsidRDefault="004C10F6">
      <w:pPr>
        <w:pStyle w:val="a3"/>
        <w:ind w:right="395"/>
      </w:pPr>
      <w:r>
        <w:t>С учетом произошедших изменений, а также практики применения Политики, в ее положения могут быть внесены необходимые изменения. Внесение изменений осуществляется в том же порядке, что и принятие Политики.</w:t>
      </w:r>
    </w:p>
    <w:p w:rsidR="00F97451" w:rsidRDefault="00F97451">
      <w:pPr>
        <w:pStyle w:val="a3"/>
        <w:spacing w:before="10"/>
        <w:ind w:left="0" w:firstLine="0"/>
        <w:jc w:val="left"/>
        <w:rPr>
          <w:sz w:val="27"/>
        </w:rPr>
      </w:pPr>
    </w:p>
    <w:p w:rsidR="00F97451" w:rsidRDefault="004C10F6">
      <w:pPr>
        <w:pStyle w:val="1"/>
        <w:numPr>
          <w:ilvl w:val="1"/>
          <w:numId w:val="7"/>
        </w:numPr>
        <w:tabs>
          <w:tab w:val="left" w:pos="1537"/>
        </w:tabs>
        <w:spacing w:before="1" w:line="322" w:lineRule="exact"/>
        <w:ind w:left="1536" w:hanging="707"/>
        <w:jc w:val="both"/>
      </w:pPr>
      <w:bookmarkStart w:id="6" w:name="_TOC_250026"/>
      <w:r>
        <w:t>Ответственные</w:t>
      </w:r>
      <w:r>
        <w:rPr>
          <w:spacing w:val="1"/>
        </w:rPr>
        <w:t xml:space="preserve"> </w:t>
      </w:r>
      <w:bookmarkEnd w:id="6"/>
      <w:r>
        <w:t>подразделения</w:t>
      </w:r>
    </w:p>
    <w:p w:rsidR="00F97451" w:rsidRDefault="004C10F6">
      <w:pPr>
        <w:pStyle w:val="a3"/>
        <w:ind w:right="385"/>
      </w:pPr>
      <w:r>
        <w:t>Самостоятельные структурные подразделения Общества, ответственные за реализацию положений Политики в Обществе, определяются приказом Председателя</w:t>
      </w:r>
      <w:r>
        <w:rPr>
          <w:spacing w:val="18"/>
        </w:rPr>
        <w:t xml:space="preserve"> </w:t>
      </w:r>
      <w:r>
        <w:t>Правления.</w:t>
      </w:r>
    </w:p>
    <w:p w:rsidR="00F97451" w:rsidRDefault="004C10F6">
      <w:pPr>
        <w:pStyle w:val="a3"/>
        <w:ind w:right="388"/>
      </w:pPr>
      <w:r>
        <w:t>Заместитель Председателя Правления, курирующий вопросы сопровождения бизнеса, принимает в установленном порядке меры по поддержанию Политики в актуальном состоянии.</w:t>
      </w:r>
    </w:p>
    <w:p w:rsidR="00F97451" w:rsidRDefault="004C10F6">
      <w:pPr>
        <w:pStyle w:val="a3"/>
        <w:ind w:right="388"/>
      </w:pPr>
      <w:r>
        <w:t>Контроль исполнения требований Политики осуществляет Председатель Правления.</w:t>
      </w:r>
    </w:p>
    <w:p w:rsidR="00F97451" w:rsidRDefault="00F97451">
      <w:pPr>
        <w:sectPr w:rsidR="00F97451">
          <w:pgSz w:w="11910" w:h="16840"/>
          <w:pgMar w:top="1000" w:right="460" w:bottom="280" w:left="1580" w:header="713" w:footer="0" w:gutter="0"/>
          <w:cols w:space="720"/>
        </w:sectPr>
      </w:pPr>
    </w:p>
    <w:p w:rsidR="00F97451" w:rsidRDefault="004C10F6">
      <w:pPr>
        <w:pStyle w:val="1"/>
        <w:numPr>
          <w:ilvl w:val="0"/>
          <w:numId w:val="7"/>
        </w:numPr>
        <w:tabs>
          <w:tab w:val="left" w:pos="825"/>
          <w:tab w:val="left" w:pos="826"/>
        </w:tabs>
        <w:spacing w:before="94"/>
        <w:ind w:left="825" w:hanging="707"/>
      </w:pPr>
      <w:bookmarkStart w:id="7" w:name="_TOC_250025"/>
      <w:r>
        <w:lastRenderedPageBreak/>
        <w:t>ПРАВОВЫЕ И МЕТОДИЧЕСКИЕ</w:t>
      </w:r>
      <w:r>
        <w:rPr>
          <w:spacing w:val="7"/>
        </w:rPr>
        <w:t xml:space="preserve"> </w:t>
      </w:r>
      <w:bookmarkEnd w:id="7"/>
      <w:r>
        <w:t>ОСНОВЫ</w:t>
      </w:r>
    </w:p>
    <w:p w:rsidR="00F97451" w:rsidRDefault="00F97451">
      <w:pPr>
        <w:pStyle w:val="a3"/>
        <w:spacing w:before="6"/>
        <w:ind w:left="0" w:firstLine="0"/>
        <w:jc w:val="left"/>
        <w:rPr>
          <w:b/>
          <w:sz w:val="27"/>
        </w:rPr>
      </w:pPr>
    </w:p>
    <w:p w:rsidR="00F97451" w:rsidRDefault="004C10F6">
      <w:pPr>
        <w:pStyle w:val="a3"/>
        <w:ind w:right="380" w:firstLine="706"/>
      </w:pPr>
      <w:r>
        <w:t>При составлении Политики учтены требования, содержащиеся в следующих нормативных актах:</w:t>
      </w:r>
    </w:p>
    <w:p w:rsidR="00F97451" w:rsidRDefault="00F97451">
      <w:pPr>
        <w:pStyle w:val="a3"/>
        <w:spacing w:before="4"/>
        <w:ind w:left="0" w:firstLine="0"/>
        <w:jc w:val="left"/>
      </w:pPr>
    </w:p>
    <w:p w:rsidR="00F97451" w:rsidRDefault="004C10F6">
      <w:pPr>
        <w:pStyle w:val="1"/>
        <w:numPr>
          <w:ilvl w:val="1"/>
          <w:numId w:val="7"/>
        </w:numPr>
        <w:tabs>
          <w:tab w:val="left" w:pos="1531"/>
        </w:tabs>
        <w:spacing w:line="319" w:lineRule="exact"/>
        <w:ind w:left="1530" w:hanging="701"/>
        <w:jc w:val="both"/>
      </w:pPr>
      <w:bookmarkStart w:id="8" w:name="_TOC_250024"/>
      <w:bookmarkEnd w:id="8"/>
      <w:r>
        <w:t>Международное и зарубежное законодательство</w:t>
      </w:r>
    </w:p>
    <w:p w:rsidR="00F97451" w:rsidRDefault="004C10F6">
      <w:pPr>
        <w:pStyle w:val="a3"/>
        <w:ind w:right="390"/>
      </w:pPr>
      <w:r>
        <w:t>К международному антикоррупционному законодательству в контексте настоящей Политики относятся:</w:t>
      </w:r>
    </w:p>
    <w:p w:rsidR="00F97451" w:rsidRDefault="004C10F6">
      <w:pPr>
        <w:pStyle w:val="a4"/>
        <w:numPr>
          <w:ilvl w:val="0"/>
          <w:numId w:val="5"/>
        </w:numPr>
        <w:tabs>
          <w:tab w:val="left" w:pos="1253"/>
        </w:tabs>
        <w:ind w:right="396" w:firstLine="710"/>
        <w:rPr>
          <w:sz w:val="28"/>
        </w:rPr>
      </w:pPr>
      <w:r>
        <w:rPr>
          <w:sz w:val="28"/>
        </w:rPr>
        <w:t>Конвенция Организации Объединенных Наций против коррупции (принята 31.10.2003, ратифицирована Российской Федерацией</w:t>
      </w:r>
      <w:r>
        <w:rPr>
          <w:spacing w:val="-5"/>
          <w:sz w:val="28"/>
        </w:rPr>
        <w:t xml:space="preserve"> </w:t>
      </w:r>
      <w:r>
        <w:rPr>
          <w:sz w:val="28"/>
        </w:rPr>
        <w:t>06.03.2006);</w:t>
      </w:r>
    </w:p>
    <w:p w:rsidR="00F97451" w:rsidRDefault="004C10F6">
      <w:pPr>
        <w:pStyle w:val="a4"/>
        <w:numPr>
          <w:ilvl w:val="0"/>
          <w:numId w:val="5"/>
        </w:numPr>
        <w:tabs>
          <w:tab w:val="left" w:pos="1253"/>
        </w:tabs>
        <w:ind w:right="398" w:firstLine="710"/>
        <w:rPr>
          <w:sz w:val="28"/>
        </w:rPr>
      </w:pPr>
      <w:r>
        <w:rPr>
          <w:sz w:val="28"/>
        </w:rPr>
        <w:t>Конвенция Совета Европы об уголовной ответственности за коррупцию (принята 27.01.1999, ратифицирована Российской Федерацией 25.07.2006);</w:t>
      </w:r>
    </w:p>
    <w:p w:rsidR="00F97451" w:rsidRDefault="004C10F6">
      <w:pPr>
        <w:pStyle w:val="a4"/>
        <w:numPr>
          <w:ilvl w:val="0"/>
          <w:numId w:val="5"/>
        </w:numPr>
        <w:tabs>
          <w:tab w:val="left" w:pos="1253"/>
        </w:tabs>
        <w:ind w:right="396" w:firstLine="710"/>
        <w:rPr>
          <w:sz w:val="28"/>
        </w:rPr>
      </w:pPr>
      <w:r>
        <w:rPr>
          <w:sz w:val="28"/>
        </w:rPr>
        <w:t>Конвенция Организации экономического сотрудничества и развития о борьбе с подкупом иностранных должностных лиц в международных коммерческих сделках (принята 21.11.1997, Российская Федерация присоединилась к ней</w:t>
      </w:r>
      <w:r>
        <w:rPr>
          <w:spacing w:val="7"/>
          <w:sz w:val="28"/>
        </w:rPr>
        <w:t xml:space="preserve"> </w:t>
      </w:r>
      <w:r>
        <w:rPr>
          <w:sz w:val="28"/>
        </w:rPr>
        <w:t>01.02.2012).</w:t>
      </w:r>
    </w:p>
    <w:p w:rsidR="00F97451" w:rsidRDefault="00F97451">
      <w:pPr>
        <w:pStyle w:val="a3"/>
        <w:spacing w:before="9"/>
        <w:ind w:left="0" w:firstLine="0"/>
        <w:jc w:val="left"/>
        <w:rPr>
          <w:sz w:val="27"/>
        </w:rPr>
      </w:pPr>
    </w:p>
    <w:p w:rsidR="00F97451" w:rsidRDefault="004C10F6">
      <w:pPr>
        <w:pStyle w:val="a3"/>
        <w:spacing w:before="1"/>
        <w:ind w:right="393"/>
      </w:pPr>
      <w:r>
        <w:t>К зарубежному антикоррупционному законодательству в контексте Политики относится Закон Великобритании «О взяточничестве» (принят 08.04.2010, вступил в силу с 01.07.2011).</w:t>
      </w:r>
    </w:p>
    <w:p w:rsidR="00F97451" w:rsidRDefault="00F97451">
      <w:pPr>
        <w:pStyle w:val="a3"/>
        <w:spacing w:before="10"/>
        <w:ind w:left="0" w:firstLine="0"/>
        <w:jc w:val="left"/>
        <w:rPr>
          <w:sz w:val="27"/>
        </w:rPr>
      </w:pPr>
    </w:p>
    <w:p w:rsidR="00F97451" w:rsidRDefault="004C10F6">
      <w:pPr>
        <w:pStyle w:val="a3"/>
        <w:ind w:right="100"/>
        <w:jc w:val="left"/>
      </w:pPr>
      <w:r>
        <w:t>Основными требованиями указанных нормативных правовых актов в части, касающейся коммерческих организаций, являются:</w:t>
      </w:r>
    </w:p>
    <w:p w:rsidR="00F97451" w:rsidRDefault="004C10F6">
      <w:pPr>
        <w:pStyle w:val="a4"/>
        <w:numPr>
          <w:ilvl w:val="0"/>
          <w:numId w:val="5"/>
        </w:numPr>
        <w:tabs>
          <w:tab w:val="left" w:pos="1252"/>
          <w:tab w:val="left" w:pos="1253"/>
        </w:tabs>
        <w:spacing w:line="341" w:lineRule="exact"/>
        <w:ind w:left="1253"/>
        <w:jc w:val="left"/>
        <w:rPr>
          <w:sz w:val="28"/>
        </w:rPr>
      </w:pPr>
      <w:r>
        <w:rPr>
          <w:sz w:val="28"/>
        </w:rPr>
        <w:t>запрет дачи взяток или предмета коммерческого</w:t>
      </w:r>
      <w:r>
        <w:rPr>
          <w:spacing w:val="-37"/>
          <w:sz w:val="28"/>
        </w:rPr>
        <w:t xml:space="preserve"> </w:t>
      </w:r>
      <w:r>
        <w:rPr>
          <w:sz w:val="28"/>
        </w:rPr>
        <w:t>подкупа;</w:t>
      </w:r>
    </w:p>
    <w:p w:rsidR="00F97451" w:rsidRDefault="004C10F6">
      <w:pPr>
        <w:pStyle w:val="a4"/>
        <w:numPr>
          <w:ilvl w:val="0"/>
          <w:numId w:val="5"/>
        </w:numPr>
        <w:tabs>
          <w:tab w:val="left" w:pos="1252"/>
          <w:tab w:val="left" w:pos="1253"/>
        </w:tabs>
        <w:spacing w:line="341" w:lineRule="exact"/>
        <w:ind w:left="1253"/>
        <w:jc w:val="left"/>
        <w:rPr>
          <w:sz w:val="28"/>
        </w:rPr>
      </w:pPr>
      <w:r>
        <w:rPr>
          <w:sz w:val="28"/>
        </w:rPr>
        <w:t>запрет подкупа иностранных государственных</w:t>
      </w:r>
      <w:r>
        <w:rPr>
          <w:spacing w:val="-36"/>
          <w:sz w:val="28"/>
        </w:rPr>
        <w:t xml:space="preserve"> </w:t>
      </w:r>
      <w:r>
        <w:rPr>
          <w:sz w:val="28"/>
        </w:rPr>
        <w:t>служащих;</w:t>
      </w:r>
    </w:p>
    <w:p w:rsidR="00F97451" w:rsidRDefault="004C10F6">
      <w:pPr>
        <w:pStyle w:val="a4"/>
        <w:numPr>
          <w:ilvl w:val="0"/>
          <w:numId w:val="5"/>
        </w:numPr>
        <w:tabs>
          <w:tab w:val="left" w:pos="1252"/>
          <w:tab w:val="left" w:pos="1253"/>
        </w:tabs>
        <w:spacing w:line="342" w:lineRule="exact"/>
        <w:ind w:left="1253"/>
        <w:jc w:val="left"/>
        <w:rPr>
          <w:sz w:val="28"/>
        </w:rPr>
      </w:pPr>
      <w:r>
        <w:rPr>
          <w:sz w:val="28"/>
        </w:rPr>
        <w:t>запрет получения взяток или предмета коммерческого</w:t>
      </w:r>
      <w:r>
        <w:rPr>
          <w:spacing w:val="-6"/>
          <w:sz w:val="28"/>
        </w:rPr>
        <w:t xml:space="preserve"> </w:t>
      </w:r>
      <w:r>
        <w:rPr>
          <w:sz w:val="28"/>
        </w:rPr>
        <w:t>подкупа.</w:t>
      </w:r>
    </w:p>
    <w:p w:rsidR="00F97451" w:rsidRDefault="00F97451">
      <w:pPr>
        <w:pStyle w:val="a3"/>
        <w:spacing w:before="8"/>
        <w:ind w:left="0" w:firstLine="0"/>
        <w:jc w:val="left"/>
      </w:pPr>
    </w:p>
    <w:p w:rsidR="00F97451" w:rsidRDefault="004C10F6">
      <w:pPr>
        <w:pStyle w:val="1"/>
        <w:numPr>
          <w:ilvl w:val="1"/>
          <w:numId w:val="7"/>
        </w:numPr>
        <w:tabs>
          <w:tab w:val="left" w:pos="1531"/>
          <w:tab w:val="left" w:pos="1532"/>
        </w:tabs>
        <w:spacing w:line="319" w:lineRule="exact"/>
        <w:ind w:left="1531" w:hanging="702"/>
      </w:pPr>
      <w:bookmarkStart w:id="9" w:name="_TOC_250023"/>
      <w:r>
        <w:t>Российское</w:t>
      </w:r>
      <w:r>
        <w:rPr>
          <w:spacing w:val="1"/>
        </w:rPr>
        <w:t xml:space="preserve"> </w:t>
      </w:r>
      <w:bookmarkEnd w:id="9"/>
      <w:r>
        <w:t>законодательство</w:t>
      </w:r>
    </w:p>
    <w:p w:rsidR="00F97451" w:rsidRDefault="004C10F6">
      <w:pPr>
        <w:pStyle w:val="a3"/>
        <w:spacing w:line="319" w:lineRule="exact"/>
        <w:ind w:left="830" w:firstLine="0"/>
        <w:jc w:val="left"/>
      </w:pPr>
      <w:r>
        <w:t>Российское антикоррупционное законодательство включает в</w:t>
      </w:r>
      <w:r>
        <w:rPr>
          <w:spacing w:val="-31"/>
        </w:rPr>
        <w:t xml:space="preserve"> </w:t>
      </w:r>
      <w:r>
        <w:rPr>
          <w:spacing w:val="2"/>
        </w:rPr>
        <w:t>себя:</w:t>
      </w:r>
    </w:p>
    <w:p w:rsidR="00F97451" w:rsidRDefault="004C10F6">
      <w:pPr>
        <w:pStyle w:val="a4"/>
        <w:numPr>
          <w:ilvl w:val="0"/>
          <w:numId w:val="5"/>
        </w:numPr>
        <w:tabs>
          <w:tab w:val="left" w:pos="1252"/>
          <w:tab w:val="left" w:pos="1253"/>
        </w:tabs>
        <w:ind w:right="391" w:firstLine="710"/>
        <w:jc w:val="left"/>
        <w:rPr>
          <w:sz w:val="28"/>
        </w:rPr>
      </w:pPr>
      <w:r>
        <w:rPr>
          <w:sz w:val="28"/>
        </w:rPr>
        <w:t>Федеральный закон от 25.12.2008 № 273-ФЗ «О противодействии коррупции»;</w:t>
      </w:r>
    </w:p>
    <w:p w:rsidR="00F97451" w:rsidRDefault="004C10F6">
      <w:pPr>
        <w:pStyle w:val="a4"/>
        <w:numPr>
          <w:ilvl w:val="0"/>
          <w:numId w:val="5"/>
        </w:numPr>
        <w:tabs>
          <w:tab w:val="left" w:pos="1252"/>
          <w:tab w:val="left" w:pos="1253"/>
        </w:tabs>
        <w:spacing w:line="242" w:lineRule="auto"/>
        <w:ind w:right="382" w:firstLine="710"/>
        <w:jc w:val="left"/>
        <w:rPr>
          <w:sz w:val="28"/>
        </w:rPr>
      </w:pPr>
      <w:r>
        <w:rPr>
          <w:sz w:val="28"/>
        </w:rPr>
        <w:t xml:space="preserve">Уголовный кодекс Российской Федерации от 13.06.1996 № </w:t>
      </w:r>
      <w:r>
        <w:rPr>
          <w:spacing w:val="3"/>
          <w:sz w:val="28"/>
        </w:rPr>
        <w:t xml:space="preserve">63-ФЗ </w:t>
      </w:r>
      <w:r>
        <w:rPr>
          <w:sz w:val="28"/>
        </w:rPr>
        <w:t>(далее – УК</w:t>
      </w:r>
      <w:r>
        <w:rPr>
          <w:spacing w:val="8"/>
          <w:sz w:val="28"/>
        </w:rPr>
        <w:t xml:space="preserve"> </w:t>
      </w:r>
      <w:r>
        <w:rPr>
          <w:sz w:val="28"/>
        </w:rPr>
        <w:t>РФ);</w:t>
      </w:r>
    </w:p>
    <w:p w:rsidR="00F97451" w:rsidRDefault="004C10F6">
      <w:pPr>
        <w:pStyle w:val="a4"/>
        <w:numPr>
          <w:ilvl w:val="0"/>
          <w:numId w:val="5"/>
        </w:numPr>
        <w:tabs>
          <w:tab w:val="left" w:pos="1253"/>
        </w:tabs>
        <w:ind w:right="395" w:firstLine="710"/>
        <w:rPr>
          <w:sz w:val="28"/>
        </w:rPr>
      </w:pPr>
      <w:r>
        <w:rPr>
          <w:sz w:val="28"/>
        </w:rPr>
        <w:t>Кодекс Российской Федерации об административных правонарушениях от 30.12.2001 № 195-ФЗ (далее – КоАП</w:t>
      </w:r>
      <w:r>
        <w:rPr>
          <w:spacing w:val="-2"/>
          <w:sz w:val="28"/>
        </w:rPr>
        <w:t xml:space="preserve"> </w:t>
      </w:r>
      <w:r>
        <w:rPr>
          <w:sz w:val="28"/>
        </w:rPr>
        <w:t>РФ).</w:t>
      </w:r>
    </w:p>
    <w:p w:rsidR="00F97451" w:rsidRDefault="00F97451">
      <w:pPr>
        <w:pStyle w:val="a3"/>
        <w:spacing w:before="2"/>
        <w:ind w:left="0" w:firstLine="0"/>
        <w:jc w:val="left"/>
        <w:rPr>
          <w:sz w:val="27"/>
        </w:rPr>
      </w:pPr>
    </w:p>
    <w:p w:rsidR="00F97451" w:rsidRDefault="004C10F6">
      <w:pPr>
        <w:pStyle w:val="a3"/>
        <w:spacing w:before="1"/>
        <w:ind w:right="388"/>
      </w:pPr>
      <w:r>
        <w:t>В Российской Федерации предусмотрена уголовная и административная ответственность за совершение следующих коррупционных</w:t>
      </w:r>
      <w:r>
        <w:rPr>
          <w:spacing w:val="-2"/>
        </w:rPr>
        <w:t xml:space="preserve"> </w:t>
      </w:r>
      <w:r>
        <w:t>деяний:</w:t>
      </w:r>
    </w:p>
    <w:p w:rsidR="00F97451" w:rsidRDefault="004C10F6">
      <w:pPr>
        <w:pStyle w:val="a4"/>
        <w:numPr>
          <w:ilvl w:val="0"/>
          <w:numId w:val="5"/>
        </w:numPr>
        <w:tabs>
          <w:tab w:val="left" w:pos="1252"/>
          <w:tab w:val="left" w:pos="1253"/>
        </w:tabs>
        <w:spacing w:line="342" w:lineRule="exact"/>
        <w:ind w:left="1253"/>
        <w:jc w:val="left"/>
        <w:rPr>
          <w:sz w:val="28"/>
        </w:rPr>
      </w:pPr>
      <w:r>
        <w:rPr>
          <w:sz w:val="28"/>
        </w:rPr>
        <w:t>дача</w:t>
      </w:r>
      <w:r>
        <w:rPr>
          <w:spacing w:val="1"/>
          <w:sz w:val="28"/>
        </w:rPr>
        <w:t xml:space="preserve"> </w:t>
      </w:r>
      <w:r>
        <w:rPr>
          <w:sz w:val="28"/>
        </w:rPr>
        <w:t>взятки;</w:t>
      </w:r>
    </w:p>
    <w:p w:rsidR="00F97451" w:rsidRDefault="004C10F6">
      <w:pPr>
        <w:pStyle w:val="a4"/>
        <w:numPr>
          <w:ilvl w:val="0"/>
          <w:numId w:val="5"/>
        </w:numPr>
        <w:tabs>
          <w:tab w:val="left" w:pos="1252"/>
          <w:tab w:val="left" w:pos="1253"/>
        </w:tabs>
        <w:spacing w:before="2" w:line="342" w:lineRule="exact"/>
        <w:ind w:left="1253"/>
        <w:jc w:val="left"/>
        <w:rPr>
          <w:sz w:val="28"/>
        </w:rPr>
      </w:pPr>
      <w:r>
        <w:rPr>
          <w:sz w:val="28"/>
        </w:rPr>
        <w:t>посредничество во</w:t>
      </w:r>
      <w:r>
        <w:rPr>
          <w:spacing w:val="1"/>
          <w:sz w:val="28"/>
        </w:rPr>
        <w:t xml:space="preserve"> </w:t>
      </w:r>
      <w:r>
        <w:rPr>
          <w:sz w:val="28"/>
        </w:rPr>
        <w:t>взяточничестве;</w:t>
      </w:r>
    </w:p>
    <w:p w:rsidR="00F97451" w:rsidRDefault="004C10F6">
      <w:pPr>
        <w:pStyle w:val="a4"/>
        <w:numPr>
          <w:ilvl w:val="0"/>
          <w:numId w:val="5"/>
        </w:numPr>
        <w:tabs>
          <w:tab w:val="left" w:pos="1252"/>
          <w:tab w:val="left" w:pos="1253"/>
        </w:tabs>
        <w:spacing w:line="341" w:lineRule="exact"/>
        <w:ind w:left="1253"/>
        <w:jc w:val="left"/>
        <w:rPr>
          <w:sz w:val="28"/>
        </w:rPr>
      </w:pPr>
      <w:r>
        <w:rPr>
          <w:sz w:val="28"/>
        </w:rPr>
        <w:t>злоупотребление</w:t>
      </w:r>
      <w:r>
        <w:rPr>
          <w:spacing w:val="1"/>
          <w:sz w:val="28"/>
        </w:rPr>
        <w:t xml:space="preserve"> </w:t>
      </w:r>
      <w:r>
        <w:rPr>
          <w:sz w:val="28"/>
        </w:rPr>
        <w:t>полномочиями;</w:t>
      </w:r>
    </w:p>
    <w:p w:rsidR="00F97451" w:rsidRDefault="004C10F6">
      <w:pPr>
        <w:pStyle w:val="a4"/>
        <w:numPr>
          <w:ilvl w:val="0"/>
          <w:numId w:val="5"/>
        </w:numPr>
        <w:tabs>
          <w:tab w:val="left" w:pos="1252"/>
          <w:tab w:val="left" w:pos="1253"/>
          <w:tab w:val="left" w:pos="3515"/>
          <w:tab w:val="left" w:pos="5381"/>
          <w:tab w:val="left" w:pos="5812"/>
          <w:tab w:val="left" w:pos="8064"/>
        </w:tabs>
        <w:ind w:right="392" w:firstLine="710"/>
        <w:jc w:val="left"/>
        <w:rPr>
          <w:sz w:val="28"/>
        </w:rPr>
      </w:pPr>
      <w:r>
        <w:rPr>
          <w:sz w:val="28"/>
        </w:rPr>
        <w:t>мошенничество,</w:t>
      </w:r>
      <w:r>
        <w:rPr>
          <w:sz w:val="28"/>
        </w:rPr>
        <w:tab/>
        <w:t>совершенное</w:t>
      </w:r>
      <w:r>
        <w:rPr>
          <w:sz w:val="28"/>
        </w:rPr>
        <w:tab/>
        <w:t>с</w:t>
      </w:r>
      <w:r>
        <w:rPr>
          <w:sz w:val="28"/>
        </w:rPr>
        <w:tab/>
        <w:t>использованием</w:t>
      </w:r>
      <w:r>
        <w:rPr>
          <w:sz w:val="28"/>
        </w:rPr>
        <w:tab/>
      </w:r>
      <w:r>
        <w:rPr>
          <w:spacing w:val="-3"/>
          <w:sz w:val="28"/>
        </w:rPr>
        <w:t xml:space="preserve">служебного </w:t>
      </w:r>
      <w:r>
        <w:rPr>
          <w:sz w:val="28"/>
        </w:rPr>
        <w:t>положения;</w:t>
      </w:r>
    </w:p>
    <w:p w:rsidR="00F97451" w:rsidRDefault="00F97451">
      <w:pPr>
        <w:rPr>
          <w:sz w:val="28"/>
        </w:rPr>
        <w:sectPr w:rsidR="00F97451">
          <w:pgSz w:w="11910" w:h="16840"/>
          <w:pgMar w:top="1000" w:right="460" w:bottom="280" w:left="1580" w:header="713" w:footer="0" w:gutter="0"/>
          <w:cols w:space="720"/>
        </w:sectPr>
      </w:pPr>
    </w:p>
    <w:p w:rsidR="00F97451" w:rsidRDefault="004C10F6">
      <w:pPr>
        <w:pStyle w:val="a4"/>
        <w:numPr>
          <w:ilvl w:val="0"/>
          <w:numId w:val="5"/>
        </w:numPr>
        <w:tabs>
          <w:tab w:val="left" w:pos="1252"/>
          <w:tab w:val="left" w:pos="1253"/>
          <w:tab w:val="left" w:pos="2965"/>
          <w:tab w:val="left" w:pos="3742"/>
          <w:tab w:val="left" w:pos="5170"/>
          <w:tab w:val="left" w:pos="7069"/>
          <w:tab w:val="left" w:pos="7529"/>
        </w:tabs>
        <w:spacing w:before="88"/>
        <w:ind w:right="400" w:firstLine="710"/>
        <w:jc w:val="left"/>
        <w:rPr>
          <w:sz w:val="28"/>
        </w:rPr>
      </w:pPr>
      <w:r>
        <w:rPr>
          <w:sz w:val="28"/>
        </w:rPr>
        <w:lastRenderedPageBreak/>
        <w:t>присвоение</w:t>
      </w:r>
      <w:r>
        <w:rPr>
          <w:sz w:val="28"/>
        </w:rPr>
        <w:tab/>
        <w:t>или</w:t>
      </w:r>
      <w:r>
        <w:rPr>
          <w:sz w:val="28"/>
        </w:rPr>
        <w:tab/>
        <w:t>растрата,</w:t>
      </w:r>
      <w:r>
        <w:rPr>
          <w:sz w:val="28"/>
        </w:rPr>
        <w:tab/>
        <w:t>совершенное</w:t>
      </w:r>
      <w:r>
        <w:rPr>
          <w:sz w:val="28"/>
        </w:rPr>
        <w:tab/>
        <w:t>с</w:t>
      </w:r>
      <w:r>
        <w:rPr>
          <w:sz w:val="28"/>
        </w:rPr>
        <w:tab/>
      </w:r>
      <w:r>
        <w:rPr>
          <w:w w:val="95"/>
          <w:sz w:val="28"/>
        </w:rPr>
        <w:t xml:space="preserve">использованием </w:t>
      </w:r>
      <w:r>
        <w:rPr>
          <w:sz w:val="28"/>
        </w:rPr>
        <w:t>служебного положения;</w:t>
      </w:r>
    </w:p>
    <w:p w:rsidR="00F97451" w:rsidRDefault="004C10F6">
      <w:pPr>
        <w:pStyle w:val="a4"/>
        <w:numPr>
          <w:ilvl w:val="0"/>
          <w:numId w:val="5"/>
        </w:numPr>
        <w:tabs>
          <w:tab w:val="left" w:pos="1252"/>
          <w:tab w:val="left" w:pos="1253"/>
        </w:tabs>
        <w:spacing w:line="339" w:lineRule="exact"/>
        <w:ind w:left="1253"/>
        <w:jc w:val="left"/>
        <w:rPr>
          <w:sz w:val="28"/>
        </w:rPr>
      </w:pPr>
      <w:r>
        <w:rPr>
          <w:sz w:val="28"/>
        </w:rPr>
        <w:t>коммерческий подкуп;</w:t>
      </w:r>
    </w:p>
    <w:p w:rsidR="00F97451" w:rsidRDefault="004C10F6">
      <w:pPr>
        <w:pStyle w:val="a4"/>
        <w:numPr>
          <w:ilvl w:val="0"/>
          <w:numId w:val="5"/>
        </w:numPr>
        <w:tabs>
          <w:tab w:val="left" w:pos="1252"/>
          <w:tab w:val="left" w:pos="1253"/>
        </w:tabs>
        <w:spacing w:line="342" w:lineRule="exact"/>
        <w:ind w:left="1253"/>
        <w:jc w:val="left"/>
        <w:rPr>
          <w:sz w:val="28"/>
        </w:rPr>
      </w:pPr>
      <w:r>
        <w:rPr>
          <w:sz w:val="28"/>
        </w:rPr>
        <w:t>незаконное вознаграждение от имени юридического лица.</w:t>
      </w:r>
    </w:p>
    <w:p w:rsidR="00F97451" w:rsidRDefault="00F97451">
      <w:pPr>
        <w:pStyle w:val="a3"/>
        <w:spacing w:before="8"/>
        <w:ind w:left="0" w:firstLine="0"/>
        <w:jc w:val="left"/>
        <w:rPr>
          <w:sz w:val="31"/>
        </w:rPr>
      </w:pPr>
    </w:p>
    <w:p w:rsidR="00F97451" w:rsidRDefault="004C10F6">
      <w:pPr>
        <w:pStyle w:val="1"/>
        <w:numPr>
          <w:ilvl w:val="1"/>
          <w:numId w:val="7"/>
        </w:numPr>
        <w:tabs>
          <w:tab w:val="left" w:pos="1598"/>
        </w:tabs>
        <w:ind w:left="1597" w:hanging="768"/>
        <w:jc w:val="both"/>
      </w:pPr>
      <w:bookmarkStart w:id="10" w:name="_TOC_250022"/>
      <w:r>
        <w:t>Методические</w:t>
      </w:r>
      <w:r>
        <w:rPr>
          <w:spacing w:val="6"/>
        </w:rPr>
        <w:t xml:space="preserve"> </w:t>
      </w:r>
      <w:bookmarkEnd w:id="10"/>
      <w:r>
        <w:t>основы</w:t>
      </w:r>
    </w:p>
    <w:p w:rsidR="00F97451" w:rsidRDefault="004C10F6">
      <w:pPr>
        <w:pStyle w:val="a3"/>
        <w:spacing w:before="23"/>
        <w:ind w:right="390"/>
      </w:pPr>
      <w:r>
        <w:t>При подготовке Политики учтены рекомендации российских, зарубежных и международных органов, организаций по вопросам противодействия коррупции:</w:t>
      </w:r>
    </w:p>
    <w:p w:rsidR="00F97451" w:rsidRDefault="004C10F6">
      <w:pPr>
        <w:pStyle w:val="a4"/>
        <w:numPr>
          <w:ilvl w:val="0"/>
          <w:numId w:val="5"/>
        </w:numPr>
        <w:tabs>
          <w:tab w:val="left" w:pos="1253"/>
        </w:tabs>
        <w:ind w:right="389" w:firstLine="710"/>
        <w:rPr>
          <w:sz w:val="28"/>
        </w:rPr>
      </w:pPr>
      <w:r>
        <w:rPr>
          <w:sz w:val="28"/>
        </w:rPr>
        <w:t>Методические рекомендации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(опубликованы 08.11.2013, одобрены на заседании президиума Совета при Президенте Российской Федерации по противодействию коррупции</w:t>
      </w:r>
      <w:r>
        <w:rPr>
          <w:spacing w:val="-4"/>
          <w:sz w:val="28"/>
        </w:rPr>
        <w:t xml:space="preserve"> </w:t>
      </w:r>
      <w:r>
        <w:rPr>
          <w:sz w:val="28"/>
        </w:rPr>
        <w:t>08.04.2014);</w:t>
      </w:r>
    </w:p>
    <w:p w:rsidR="00F97451" w:rsidRDefault="004C10F6">
      <w:pPr>
        <w:pStyle w:val="a4"/>
        <w:numPr>
          <w:ilvl w:val="0"/>
          <w:numId w:val="5"/>
        </w:numPr>
        <w:tabs>
          <w:tab w:val="left" w:pos="1253"/>
        </w:tabs>
        <w:ind w:right="387" w:firstLine="710"/>
        <w:rPr>
          <w:sz w:val="28"/>
        </w:rPr>
      </w:pPr>
      <w:r>
        <w:rPr>
          <w:sz w:val="28"/>
        </w:rPr>
        <w:t>Рекомендации Министерства юстиции Великобритании по процедурам, которые надлежит внедрить компаниям для предотвращения взяточничества (опубликованы</w:t>
      </w:r>
      <w:r>
        <w:rPr>
          <w:spacing w:val="2"/>
          <w:sz w:val="28"/>
        </w:rPr>
        <w:t xml:space="preserve"> </w:t>
      </w:r>
      <w:r>
        <w:rPr>
          <w:sz w:val="28"/>
        </w:rPr>
        <w:t>30.03.2011);</w:t>
      </w:r>
    </w:p>
    <w:p w:rsidR="00F97451" w:rsidRDefault="004C10F6">
      <w:pPr>
        <w:pStyle w:val="a4"/>
        <w:numPr>
          <w:ilvl w:val="0"/>
          <w:numId w:val="5"/>
        </w:numPr>
        <w:tabs>
          <w:tab w:val="left" w:pos="1253"/>
        </w:tabs>
        <w:spacing w:line="242" w:lineRule="auto"/>
        <w:ind w:right="389" w:firstLine="710"/>
        <w:rPr>
          <w:sz w:val="28"/>
        </w:rPr>
      </w:pPr>
      <w:r>
        <w:rPr>
          <w:sz w:val="28"/>
        </w:rPr>
        <w:t>Правила Международной торговой палаты по противодействию коррупции (в редакции 2011</w:t>
      </w:r>
      <w:r>
        <w:rPr>
          <w:spacing w:val="2"/>
          <w:sz w:val="28"/>
        </w:rPr>
        <w:t xml:space="preserve"> </w:t>
      </w:r>
      <w:r>
        <w:rPr>
          <w:sz w:val="28"/>
        </w:rPr>
        <w:t>г.).</w:t>
      </w:r>
    </w:p>
    <w:p w:rsidR="00F97451" w:rsidRDefault="00F97451">
      <w:pPr>
        <w:pStyle w:val="a3"/>
        <w:ind w:left="0" w:firstLine="0"/>
        <w:jc w:val="left"/>
        <w:rPr>
          <w:sz w:val="30"/>
        </w:rPr>
      </w:pPr>
    </w:p>
    <w:p w:rsidR="00F97451" w:rsidRDefault="004C10F6">
      <w:pPr>
        <w:pStyle w:val="1"/>
        <w:numPr>
          <w:ilvl w:val="0"/>
          <w:numId w:val="7"/>
        </w:numPr>
        <w:tabs>
          <w:tab w:val="left" w:pos="825"/>
          <w:tab w:val="left" w:pos="826"/>
        </w:tabs>
        <w:spacing w:before="216"/>
        <w:ind w:left="825" w:hanging="707"/>
      </w:pPr>
      <w:bookmarkStart w:id="11" w:name="_TOC_250021"/>
      <w:r>
        <w:t>ТЕРМИНЫ И</w:t>
      </w:r>
      <w:r>
        <w:rPr>
          <w:spacing w:val="1"/>
        </w:rPr>
        <w:t xml:space="preserve"> </w:t>
      </w:r>
      <w:bookmarkEnd w:id="11"/>
      <w:r>
        <w:t>ОПРЕДЕЛЕНИЯ</w:t>
      </w:r>
    </w:p>
    <w:p w:rsidR="00F97451" w:rsidRDefault="00F97451">
      <w:pPr>
        <w:pStyle w:val="a3"/>
        <w:spacing w:before="5"/>
        <w:ind w:left="0" w:firstLine="0"/>
        <w:jc w:val="left"/>
        <w:rPr>
          <w:b/>
          <w:sz w:val="27"/>
        </w:rPr>
      </w:pPr>
    </w:p>
    <w:p w:rsidR="00F97451" w:rsidRDefault="004C10F6">
      <w:pPr>
        <w:pStyle w:val="a4"/>
        <w:numPr>
          <w:ilvl w:val="1"/>
          <w:numId w:val="7"/>
        </w:numPr>
        <w:tabs>
          <w:tab w:val="left" w:pos="1537"/>
        </w:tabs>
        <w:spacing w:before="1"/>
        <w:ind w:left="1536" w:hanging="707"/>
        <w:jc w:val="both"/>
        <w:rPr>
          <w:sz w:val="28"/>
        </w:rPr>
      </w:pPr>
      <w:r>
        <w:rPr>
          <w:sz w:val="28"/>
        </w:rPr>
        <w:t>В Политике используются следующие термины и</w:t>
      </w:r>
      <w:r>
        <w:rPr>
          <w:spacing w:val="-5"/>
          <w:sz w:val="28"/>
        </w:rPr>
        <w:t xml:space="preserve"> </w:t>
      </w:r>
      <w:r>
        <w:rPr>
          <w:sz w:val="28"/>
        </w:rPr>
        <w:t>определения:</w:t>
      </w:r>
    </w:p>
    <w:p w:rsidR="00F97451" w:rsidRDefault="00F97451">
      <w:pPr>
        <w:pStyle w:val="a3"/>
        <w:spacing w:before="11"/>
        <w:ind w:left="0" w:firstLine="0"/>
        <w:jc w:val="left"/>
        <w:rPr>
          <w:sz w:val="27"/>
        </w:rPr>
      </w:pPr>
    </w:p>
    <w:p w:rsidR="00F97451" w:rsidRDefault="004C10F6">
      <w:pPr>
        <w:pStyle w:val="a4"/>
        <w:numPr>
          <w:ilvl w:val="2"/>
          <w:numId w:val="7"/>
        </w:numPr>
        <w:tabs>
          <w:tab w:val="left" w:pos="1820"/>
        </w:tabs>
        <w:ind w:right="392" w:firstLine="710"/>
        <w:jc w:val="both"/>
        <w:rPr>
          <w:sz w:val="28"/>
        </w:rPr>
      </w:pPr>
      <w:r>
        <w:rPr>
          <w:b/>
          <w:sz w:val="28"/>
        </w:rPr>
        <w:t xml:space="preserve">антикоррупционная оговорка </w:t>
      </w:r>
      <w:r>
        <w:rPr>
          <w:sz w:val="28"/>
        </w:rPr>
        <w:t xml:space="preserve">– приложение к договору, соглашению, контракту Общества </w:t>
      </w:r>
      <w:r>
        <w:rPr>
          <w:spacing w:val="2"/>
          <w:sz w:val="28"/>
        </w:rPr>
        <w:t xml:space="preserve">или </w:t>
      </w:r>
      <w:r>
        <w:rPr>
          <w:sz w:val="28"/>
        </w:rPr>
        <w:t>раздел в указанных документах, согласно которому стороны договариваются о недопущении совершения коррупционных действий при осуществлении взаимных обязательств, устанавливают последствия нарушения такой</w:t>
      </w:r>
      <w:r>
        <w:rPr>
          <w:spacing w:val="-1"/>
          <w:sz w:val="28"/>
        </w:rPr>
        <w:t xml:space="preserve"> </w:t>
      </w:r>
      <w:r>
        <w:rPr>
          <w:sz w:val="28"/>
        </w:rPr>
        <w:t>договоренности;</w:t>
      </w:r>
    </w:p>
    <w:p w:rsidR="00F97451" w:rsidRDefault="004C10F6">
      <w:pPr>
        <w:pStyle w:val="a4"/>
        <w:numPr>
          <w:ilvl w:val="2"/>
          <w:numId w:val="7"/>
        </w:numPr>
        <w:tabs>
          <w:tab w:val="left" w:pos="1820"/>
        </w:tabs>
        <w:spacing w:before="3"/>
        <w:ind w:right="385" w:firstLine="710"/>
        <w:jc w:val="both"/>
        <w:rPr>
          <w:sz w:val="28"/>
        </w:rPr>
      </w:pPr>
      <w:r>
        <w:rPr>
          <w:b/>
          <w:sz w:val="28"/>
        </w:rPr>
        <w:t xml:space="preserve">дача взятки </w:t>
      </w:r>
      <w:r>
        <w:rPr>
          <w:sz w:val="28"/>
        </w:rPr>
        <w:t xml:space="preserve">– дача взятки должностному лицу, </w:t>
      </w:r>
      <w:hyperlink r:id="rId8">
        <w:r>
          <w:rPr>
            <w:sz w:val="28"/>
          </w:rPr>
          <w:t>иностранному</w:t>
        </w:r>
      </w:hyperlink>
      <w:hyperlink r:id="rId9">
        <w:r>
          <w:rPr>
            <w:sz w:val="28"/>
          </w:rPr>
          <w:t xml:space="preserve"> должностному лицу</w:t>
        </w:r>
      </w:hyperlink>
      <w:r>
        <w:rPr>
          <w:sz w:val="28"/>
        </w:rPr>
        <w:t xml:space="preserve"> либо </w:t>
      </w:r>
      <w:hyperlink r:id="rId10">
        <w:r>
          <w:rPr>
            <w:sz w:val="28"/>
          </w:rPr>
          <w:t>должностному лицу публичной международной</w:t>
        </w:r>
      </w:hyperlink>
      <w:hyperlink r:id="rId11">
        <w:r>
          <w:rPr>
            <w:sz w:val="28"/>
          </w:rPr>
          <w:t xml:space="preserve"> организации </w:t>
        </w:r>
      </w:hyperlink>
      <w:r>
        <w:rPr>
          <w:sz w:val="28"/>
        </w:rPr>
        <w:t xml:space="preserve">лично или через посредника (ст. 291 </w:t>
      </w:r>
      <w:r>
        <w:rPr>
          <w:spacing w:val="2"/>
          <w:sz w:val="28"/>
        </w:rPr>
        <w:t>УК</w:t>
      </w:r>
      <w:r>
        <w:rPr>
          <w:spacing w:val="8"/>
          <w:sz w:val="28"/>
        </w:rPr>
        <w:t xml:space="preserve"> </w:t>
      </w:r>
      <w:r>
        <w:rPr>
          <w:sz w:val="28"/>
        </w:rPr>
        <w:t>РФ);</w:t>
      </w:r>
    </w:p>
    <w:p w:rsidR="00F97451" w:rsidRDefault="004C10F6">
      <w:pPr>
        <w:pStyle w:val="a4"/>
        <w:numPr>
          <w:ilvl w:val="2"/>
          <w:numId w:val="7"/>
        </w:numPr>
        <w:tabs>
          <w:tab w:val="left" w:pos="1820"/>
        </w:tabs>
        <w:ind w:right="387" w:firstLine="710"/>
        <w:jc w:val="both"/>
        <w:rPr>
          <w:sz w:val="28"/>
        </w:rPr>
      </w:pPr>
      <w:r>
        <w:rPr>
          <w:b/>
          <w:sz w:val="28"/>
        </w:rPr>
        <w:t xml:space="preserve">должная осмотрительность </w:t>
      </w:r>
      <w:r>
        <w:rPr>
          <w:sz w:val="28"/>
        </w:rPr>
        <w:t>– принцип, основанный на понятиях разумности и добросовестности, в соответствии с которым при совершении хозяйственных операций или принятии управленческих решений необходимо учитывать сведения, достаточные для формирования разумно обоснованного мнения о наличии признаков недобросовестности контрагента или кандидата на</w:t>
      </w:r>
      <w:r>
        <w:rPr>
          <w:spacing w:val="4"/>
          <w:sz w:val="28"/>
        </w:rPr>
        <w:t xml:space="preserve"> </w:t>
      </w:r>
      <w:r>
        <w:rPr>
          <w:sz w:val="28"/>
        </w:rPr>
        <w:t>работу;</w:t>
      </w:r>
    </w:p>
    <w:p w:rsidR="00F97451" w:rsidRDefault="004C10F6">
      <w:pPr>
        <w:pStyle w:val="a4"/>
        <w:numPr>
          <w:ilvl w:val="2"/>
          <w:numId w:val="7"/>
        </w:numPr>
        <w:tabs>
          <w:tab w:val="left" w:pos="1820"/>
        </w:tabs>
        <w:ind w:right="388" w:firstLine="710"/>
        <w:jc w:val="both"/>
        <w:rPr>
          <w:sz w:val="28"/>
        </w:rPr>
      </w:pPr>
      <w:r>
        <w:rPr>
          <w:b/>
          <w:sz w:val="28"/>
        </w:rPr>
        <w:t xml:space="preserve">запрет дачи взяток (предмета коммерческого подкупа) </w:t>
      </w:r>
      <w:r>
        <w:rPr>
          <w:sz w:val="28"/>
        </w:rPr>
        <w:t>– запрет предоставления, предложения или обещания предоставить любую выгоду имущественного или неимущественного характера прямо или через посредника с целью повлиять на решение иного лица в свою пользу либо в пользу третьего лица или</w:t>
      </w:r>
      <w:r>
        <w:rPr>
          <w:spacing w:val="-1"/>
          <w:sz w:val="28"/>
        </w:rPr>
        <w:t xml:space="preserve"> </w:t>
      </w:r>
      <w:r>
        <w:rPr>
          <w:sz w:val="28"/>
        </w:rPr>
        <w:t>организации;</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a4"/>
        <w:numPr>
          <w:ilvl w:val="2"/>
          <w:numId w:val="7"/>
        </w:numPr>
        <w:tabs>
          <w:tab w:val="left" w:pos="1820"/>
        </w:tabs>
        <w:spacing w:before="89"/>
        <w:ind w:right="397" w:firstLine="710"/>
        <w:jc w:val="both"/>
        <w:rPr>
          <w:sz w:val="28"/>
        </w:rPr>
      </w:pPr>
      <w:r>
        <w:rPr>
          <w:b/>
          <w:sz w:val="28"/>
        </w:rPr>
        <w:lastRenderedPageBreak/>
        <w:t xml:space="preserve">запрет подкупа иностранных государственных служащих </w:t>
      </w:r>
      <w:r>
        <w:rPr>
          <w:sz w:val="28"/>
        </w:rPr>
        <w:t>– запрет предоставления, предложения или обещания предоставить (прямо или через третьих лиц) иностранному государственному служащему любую выгоду имущественного или неимущественного характера с целью повлиять на исполнение его официальных обязанностей в пользу коммерческой организации;</w:t>
      </w:r>
    </w:p>
    <w:p w:rsidR="00F97451" w:rsidRDefault="004C10F6">
      <w:pPr>
        <w:pStyle w:val="a4"/>
        <w:numPr>
          <w:ilvl w:val="2"/>
          <w:numId w:val="7"/>
        </w:numPr>
        <w:tabs>
          <w:tab w:val="left" w:pos="1820"/>
        </w:tabs>
        <w:spacing w:before="3"/>
        <w:ind w:right="387" w:firstLine="710"/>
        <w:jc w:val="both"/>
        <w:rPr>
          <w:sz w:val="28"/>
        </w:rPr>
      </w:pPr>
      <w:r>
        <w:rPr>
          <w:b/>
          <w:sz w:val="28"/>
        </w:rPr>
        <w:t xml:space="preserve">запрет получения взяток (предмета коммерческого подкупа) </w:t>
      </w:r>
      <w:r>
        <w:rPr>
          <w:sz w:val="28"/>
        </w:rPr>
        <w:t xml:space="preserve">– запрет получения, принятия предложения получить любую выгоду имущественного или неимущественного характера прямо или через посредника за действия либо бездействие в пользу </w:t>
      </w:r>
      <w:proofErr w:type="gramStart"/>
      <w:r>
        <w:rPr>
          <w:sz w:val="28"/>
        </w:rPr>
        <w:t>взяткодателя</w:t>
      </w:r>
      <w:proofErr w:type="gramEnd"/>
      <w:r>
        <w:rPr>
          <w:sz w:val="28"/>
        </w:rPr>
        <w:t xml:space="preserve"> либо третьих лиц, входящие в должностные</w:t>
      </w:r>
      <w:r>
        <w:rPr>
          <w:spacing w:val="6"/>
          <w:sz w:val="28"/>
        </w:rPr>
        <w:t xml:space="preserve"> </w:t>
      </w:r>
      <w:r>
        <w:rPr>
          <w:sz w:val="28"/>
        </w:rPr>
        <w:t>обязанности;</w:t>
      </w:r>
    </w:p>
    <w:p w:rsidR="00F97451" w:rsidRDefault="004C10F6">
      <w:pPr>
        <w:pStyle w:val="a4"/>
        <w:numPr>
          <w:ilvl w:val="2"/>
          <w:numId w:val="7"/>
        </w:numPr>
        <w:tabs>
          <w:tab w:val="left" w:pos="1820"/>
        </w:tabs>
        <w:ind w:right="393" w:firstLine="710"/>
        <w:jc w:val="both"/>
        <w:rPr>
          <w:sz w:val="28"/>
        </w:rPr>
      </w:pPr>
      <w:r>
        <w:rPr>
          <w:b/>
          <w:sz w:val="28"/>
        </w:rPr>
        <w:t xml:space="preserve">злоупотребление полномочиями </w:t>
      </w:r>
      <w:r>
        <w:rPr>
          <w:sz w:val="28"/>
        </w:rPr>
        <w:t>–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 201 УК</w:t>
      </w:r>
      <w:r>
        <w:rPr>
          <w:spacing w:val="9"/>
          <w:sz w:val="28"/>
        </w:rPr>
        <w:t xml:space="preserve"> </w:t>
      </w:r>
      <w:r>
        <w:rPr>
          <w:sz w:val="28"/>
        </w:rPr>
        <w:t>РФ);</w:t>
      </w:r>
    </w:p>
    <w:p w:rsidR="00F97451" w:rsidRDefault="004C10F6">
      <w:pPr>
        <w:pStyle w:val="a4"/>
        <w:numPr>
          <w:ilvl w:val="2"/>
          <w:numId w:val="7"/>
        </w:numPr>
        <w:tabs>
          <w:tab w:val="left" w:pos="1820"/>
        </w:tabs>
        <w:ind w:right="393" w:firstLine="710"/>
        <w:jc w:val="both"/>
        <w:rPr>
          <w:sz w:val="28"/>
        </w:rPr>
      </w:pPr>
      <w:r>
        <w:rPr>
          <w:b/>
          <w:sz w:val="28"/>
        </w:rPr>
        <w:t xml:space="preserve">коммерческий подкуп </w:t>
      </w:r>
      <w:r>
        <w:rPr>
          <w:sz w:val="28"/>
        </w:rPr>
        <w:t>– незаконные передача лицу,</w:t>
      </w:r>
      <w:hyperlink r:id="rId12">
        <w:r>
          <w:rPr>
            <w:sz w:val="28"/>
          </w:rPr>
          <w:t xml:space="preserve"> выполняющему</w:t>
        </w:r>
      </w:hyperlink>
      <w:r>
        <w:rPr>
          <w:sz w:val="2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(ст. 204 УК</w:t>
      </w:r>
      <w:r>
        <w:rPr>
          <w:spacing w:val="3"/>
          <w:sz w:val="28"/>
        </w:rPr>
        <w:t xml:space="preserve"> </w:t>
      </w:r>
      <w:r>
        <w:rPr>
          <w:sz w:val="28"/>
        </w:rPr>
        <w:t>РФ);</w:t>
      </w:r>
    </w:p>
    <w:p w:rsidR="00F97451" w:rsidRDefault="004C10F6">
      <w:pPr>
        <w:pStyle w:val="a4"/>
        <w:numPr>
          <w:ilvl w:val="2"/>
          <w:numId w:val="7"/>
        </w:numPr>
        <w:tabs>
          <w:tab w:val="left" w:pos="1820"/>
        </w:tabs>
        <w:ind w:right="388" w:firstLine="710"/>
        <w:jc w:val="both"/>
        <w:rPr>
          <w:sz w:val="28"/>
        </w:rPr>
      </w:pPr>
      <w:r>
        <w:rPr>
          <w:b/>
          <w:sz w:val="28"/>
        </w:rPr>
        <w:t xml:space="preserve">конфликт интересов </w:t>
      </w:r>
      <w:r>
        <w:rPr>
          <w:sz w:val="28"/>
        </w:rPr>
        <w:t>– ситуация, при которой личная заинтересованность (прямая или косвенная) работника Общества (дочернего или зависимого общества) влияет или может повлиять на надлежащее исполнение им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Общества, способное привести к причинению вреда правам и законным интересам граждан, организаций, общества или</w:t>
      </w:r>
      <w:r>
        <w:rPr>
          <w:spacing w:val="2"/>
          <w:sz w:val="28"/>
        </w:rPr>
        <w:t xml:space="preserve"> </w:t>
      </w:r>
      <w:r>
        <w:rPr>
          <w:sz w:val="28"/>
        </w:rPr>
        <w:t>государства;</w:t>
      </w:r>
    </w:p>
    <w:p w:rsidR="00F97451" w:rsidRDefault="004C10F6">
      <w:pPr>
        <w:pStyle w:val="a4"/>
        <w:numPr>
          <w:ilvl w:val="2"/>
          <w:numId w:val="7"/>
        </w:numPr>
        <w:tabs>
          <w:tab w:val="left" w:pos="1820"/>
          <w:tab w:val="left" w:pos="4028"/>
          <w:tab w:val="left" w:pos="6827"/>
          <w:tab w:val="left" w:pos="9334"/>
        </w:tabs>
        <w:spacing w:before="1"/>
        <w:ind w:right="388" w:firstLine="710"/>
        <w:jc w:val="both"/>
        <w:rPr>
          <w:sz w:val="28"/>
        </w:rPr>
      </w:pPr>
      <w:r>
        <w:rPr>
          <w:b/>
          <w:sz w:val="28"/>
        </w:rPr>
        <w:t>коррупция,</w:t>
      </w:r>
      <w:r>
        <w:rPr>
          <w:b/>
          <w:sz w:val="28"/>
        </w:rPr>
        <w:tab/>
        <w:t>коррупционные</w:t>
      </w:r>
      <w:r>
        <w:rPr>
          <w:b/>
          <w:sz w:val="28"/>
        </w:rPr>
        <w:tab/>
        <w:t>преступления</w:t>
      </w:r>
      <w:r>
        <w:rPr>
          <w:b/>
          <w:sz w:val="28"/>
        </w:rPr>
        <w:tab/>
      </w:r>
      <w:r>
        <w:rPr>
          <w:spacing w:val="-18"/>
          <w:sz w:val="28"/>
        </w:rPr>
        <w:t xml:space="preserve">– </w:t>
      </w:r>
      <w:r>
        <w:rPr>
          <w:sz w:val="28"/>
        </w:rPr>
        <w:t>злоупотребление служебным положением, дача взятки, получение взятки, обещание, предложение либо принятие предложения взятки (предмета коммерческого подкупа),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имущественного</w:t>
      </w:r>
      <w:r>
        <w:rPr>
          <w:spacing w:val="18"/>
          <w:sz w:val="28"/>
        </w:rPr>
        <w:t xml:space="preserve"> </w:t>
      </w:r>
      <w:r>
        <w:rPr>
          <w:sz w:val="28"/>
        </w:rPr>
        <w:t>или</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a3"/>
        <w:spacing w:before="89"/>
        <w:ind w:right="396" w:firstLine="0"/>
      </w:pPr>
      <w:r>
        <w:lastRenderedPageBreak/>
        <w:t>неимущественного характера, для себя или для третьих лиц либо незаконное предоставление такой выгоды указанному лицу другими физическими лицами; совершение вышеуказанных деяний от имени или в интересах юридического лица;</w:t>
      </w:r>
    </w:p>
    <w:p w:rsidR="00F97451" w:rsidRDefault="004C10F6">
      <w:pPr>
        <w:pStyle w:val="a4"/>
        <w:numPr>
          <w:ilvl w:val="2"/>
          <w:numId w:val="7"/>
        </w:numPr>
        <w:tabs>
          <w:tab w:val="left" w:pos="1820"/>
        </w:tabs>
        <w:ind w:right="389" w:firstLine="710"/>
        <w:jc w:val="both"/>
        <w:rPr>
          <w:sz w:val="28"/>
        </w:rPr>
      </w:pPr>
      <w:r>
        <w:rPr>
          <w:b/>
          <w:sz w:val="28"/>
        </w:rPr>
        <w:t xml:space="preserve">личная заинтересованность работника </w:t>
      </w:r>
      <w:r>
        <w:rPr>
          <w:sz w:val="28"/>
        </w:rPr>
        <w:t xml:space="preserve">–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w:t>
      </w:r>
      <w:r>
        <w:rPr>
          <w:spacing w:val="3"/>
          <w:sz w:val="28"/>
        </w:rPr>
        <w:t xml:space="preserve">для </w:t>
      </w:r>
      <w:r>
        <w:rPr>
          <w:sz w:val="28"/>
        </w:rPr>
        <w:t>третьих</w:t>
      </w:r>
      <w:r>
        <w:rPr>
          <w:spacing w:val="-8"/>
          <w:sz w:val="28"/>
        </w:rPr>
        <w:t xml:space="preserve"> </w:t>
      </w:r>
      <w:r>
        <w:rPr>
          <w:sz w:val="28"/>
        </w:rPr>
        <w:t>лиц;</w:t>
      </w:r>
    </w:p>
    <w:p w:rsidR="00F97451" w:rsidRDefault="004C10F6">
      <w:pPr>
        <w:pStyle w:val="a4"/>
        <w:numPr>
          <w:ilvl w:val="2"/>
          <w:numId w:val="7"/>
        </w:numPr>
        <w:tabs>
          <w:tab w:val="left" w:pos="1820"/>
        </w:tabs>
        <w:spacing w:before="5" w:line="237" w:lineRule="auto"/>
        <w:ind w:right="385" w:firstLine="710"/>
        <w:jc w:val="both"/>
        <w:rPr>
          <w:sz w:val="28"/>
        </w:rPr>
      </w:pPr>
      <w:r>
        <w:rPr>
          <w:b/>
          <w:sz w:val="28"/>
        </w:rPr>
        <w:t xml:space="preserve">мошенничество, совершенное с  использованием служебного положения </w:t>
      </w:r>
      <w:r>
        <w:rPr>
          <w:sz w:val="28"/>
        </w:rPr>
        <w:t xml:space="preserve">- </w:t>
      </w:r>
      <w:hyperlink r:id="rId13">
        <w:r>
          <w:rPr>
            <w:sz w:val="28"/>
          </w:rPr>
          <w:t>хищение</w:t>
        </w:r>
      </w:hyperlink>
      <w:r>
        <w:rPr>
          <w:sz w:val="28"/>
        </w:rPr>
        <w:t xml:space="preserve"> чужого имущества или приобретение права на чужое имущество путем </w:t>
      </w:r>
      <w:hyperlink r:id="rId14">
        <w:r>
          <w:rPr>
            <w:sz w:val="28"/>
          </w:rPr>
          <w:t>обмана</w:t>
        </w:r>
      </w:hyperlink>
      <w:r>
        <w:rPr>
          <w:sz w:val="28"/>
        </w:rPr>
        <w:t xml:space="preserve"> или </w:t>
      </w:r>
      <w:hyperlink r:id="rId15">
        <w:r>
          <w:rPr>
            <w:sz w:val="28"/>
          </w:rPr>
          <w:t>злоупотребления доверием</w:t>
        </w:r>
      </w:hyperlink>
      <w:r>
        <w:rPr>
          <w:sz w:val="28"/>
        </w:rPr>
        <w:t>, совершенное с использованием служебного положения (ч. 3 ст. 159 УК</w:t>
      </w:r>
      <w:r>
        <w:rPr>
          <w:spacing w:val="-17"/>
          <w:sz w:val="28"/>
        </w:rPr>
        <w:t xml:space="preserve"> </w:t>
      </w:r>
      <w:r>
        <w:rPr>
          <w:sz w:val="28"/>
        </w:rPr>
        <w:t>РФ);</w:t>
      </w:r>
    </w:p>
    <w:p w:rsidR="00F97451" w:rsidRDefault="004C10F6">
      <w:pPr>
        <w:pStyle w:val="a4"/>
        <w:numPr>
          <w:ilvl w:val="2"/>
          <w:numId w:val="7"/>
        </w:numPr>
        <w:tabs>
          <w:tab w:val="left" w:pos="1820"/>
        </w:tabs>
        <w:spacing w:before="9"/>
        <w:ind w:right="388" w:firstLine="710"/>
        <w:jc w:val="both"/>
        <w:rPr>
          <w:sz w:val="28"/>
        </w:rPr>
      </w:pPr>
      <w:r>
        <w:rPr>
          <w:b/>
          <w:sz w:val="28"/>
        </w:rPr>
        <w:t xml:space="preserve">незаконное вознаграждение от имени юридического лица </w:t>
      </w:r>
      <w:r>
        <w:rPr>
          <w:sz w:val="28"/>
        </w:rPr>
        <w:t>–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r>
        <w:rPr>
          <w:spacing w:val="-2"/>
          <w:sz w:val="28"/>
        </w:rPr>
        <w:t xml:space="preserve"> </w:t>
      </w:r>
      <w:r>
        <w:rPr>
          <w:sz w:val="28"/>
        </w:rPr>
        <w:t>(ст.</w:t>
      </w:r>
    </w:p>
    <w:p w:rsidR="00F97451" w:rsidRDefault="004C10F6">
      <w:pPr>
        <w:pStyle w:val="a3"/>
        <w:spacing w:line="319" w:lineRule="exact"/>
        <w:ind w:firstLine="0"/>
        <w:jc w:val="left"/>
      </w:pPr>
      <w:r>
        <w:t>19.28 КоАП РФ);</w:t>
      </w:r>
    </w:p>
    <w:p w:rsidR="00F97451" w:rsidRDefault="004C10F6">
      <w:pPr>
        <w:pStyle w:val="a4"/>
        <w:numPr>
          <w:ilvl w:val="2"/>
          <w:numId w:val="7"/>
        </w:numPr>
        <w:tabs>
          <w:tab w:val="left" w:pos="1820"/>
        </w:tabs>
        <w:spacing w:before="4"/>
        <w:ind w:right="391" w:firstLine="710"/>
        <w:jc w:val="both"/>
        <w:rPr>
          <w:sz w:val="28"/>
        </w:rPr>
      </w:pPr>
      <w:r>
        <w:rPr>
          <w:b/>
          <w:sz w:val="28"/>
        </w:rPr>
        <w:t xml:space="preserve">посредничество во взяточничестве </w:t>
      </w:r>
      <w:r>
        <w:rPr>
          <w:sz w:val="28"/>
        </w:rPr>
        <w:t xml:space="preserve">-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6">
        <w:r>
          <w:rPr>
            <w:sz w:val="28"/>
          </w:rPr>
          <w:t>значительном размере</w:t>
        </w:r>
      </w:hyperlink>
      <w:r>
        <w:rPr>
          <w:sz w:val="28"/>
        </w:rPr>
        <w:t xml:space="preserve"> (от 25 тыс. рублей), а также обещание или предложение посредничества во взяточничестве (ст. 291.1 УК</w:t>
      </w:r>
      <w:r>
        <w:rPr>
          <w:spacing w:val="2"/>
          <w:sz w:val="28"/>
        </w:rPr>
        <w:t xml:space="preserve"> </w:t>
      </w:r>
      <w:r>
        <w:rPr>
          <w:sz w:val="28"/>
        </w:rPr>
        <w:t>РФ);</w:t>
      </w:r>
    </w:p>
    <w:p w:rsidR="00F97451" w:rsidRDefault="004C10F6">
      <w:pPr>
        <w:pStyle w:val="a4"/>
        <w:numPr>
          <w:ilvl w:val="2"/>
          <w:numId w:val="7"/>
        </w:numPr>
        <w:tabs>
          <w:tab w:val="left" w:pos="1820"/>
        </w:tabs>
        <w:ind w:right="395" w:firstLine="710"/>
        <w:jc w:val="both"/>
        <w:rPr>
          <w:sz w:val="28"/>
        </w:rPr>
      </w:pPr>
      <w:r>
        <w:rPr>
          <w:b/>
          <w:sz w:val="28"/>
        </w:rPr>
        <w:t xml:space="preserve">присвоение или растрата </w:t>
      </w:r>
      <w:r>
        <w:rPr>
          <w:sz w:val="28"/>
        </w:rPr>
        <w:t>- хищение чужого имущества, вверенного виновному, совершенные лицом с использованием своего служебного положения (ч. 3 ст. 160 УК</w:t>
      </w:r>
      <w:r>
        <w:rPr>
          <w:spacing w:val="16"/>
          <w:sz w:val="28"/>
        </w:rPr>
        <w:t xml:space="preserve"> </w:t>
      </w:r>
      <w:r>
        <w:rPr>
          <w:sz w:val="28"/>
        </w:rPr>
        <w:t>РФ);</w:t>
      </w:r>
    </w:p>
    <w:p w:rsidR="00F97451" w:rsidRDefault="004C10F6">
      <w:pPr>
        <w:pStyle w:val="a4"/>
        <w:numPr>
          <w:ilvl w:val="2"/>
          <w:numId w:val="7"/>
        </w:numPr>
        <w:tabs>
          <w:tab w:val="left" w:pos="1820"/>
        </w:tabs>
        <w:ind w:right="391" w:firstLine="710"/>
        <w:jc w:val="both"/>
        <w:rPr>
          <w:sz w:val="28"/>
        </w:rPr>
      </w:pPr>
      <w:r>
        <w:rPr>
          <w:b/>
          <w:sz w:val="28"/>
        </w:rPr>
        <w:t xml:space="preserve">работники </w:t>
      </w:r>
      <w:r>
        <w:rPr>
          <w:sz w:val="28"/>
        </w:rPr>
        <w:t>– физические лица, состоящие в трудовых отношениях с</w:t>
      </w:r>
      <w:r>
        <w:rPr>
          <w:spacing w:val="-2"/>
          <w:sz w:val="28"/>
        </w:rPr>
        <w:t xml:space="preserve"> </w:t>
      </w:r>
      <w:r>
        <w:rPr>
          <w:sz w:val="28"/>
        </w:rPr>
        <w:t>Обществом;</w:t>
      </w:r>
    </w:p>
    <w:p w:rsidR="00F97451" w:rsidRDefault="004C10F6">
      <w:pPr>
        <w:pStyle w:val="a4"/>
        <w:numPr>
          <w:ilvl w:val="2"/>
          <w:numId w:val="7"/>
        </w:numPr>
        <w:tabs>
          <w:tab w:val="left" w:pos="1820"/>
        </w:tabs>
        <w:ind w:right="389" w:firstLine="710"/>
        <w:jc w:val="both"/>
        <w:rPr>
          <w:sz w:val="28"/>
        </w:rPr>
      </w:pPr>
      <w:r>
        <w:rPr>
          <w:b/>
          <w:sz w:val="28"/>
        </w:rPr>
        <w:t xml:space="preserve">руководители </w:t>
      </w:r>
      <w:r>
        <w:rPr>
          <w:sz w:val="28"/>
        </w:rPr>
        <w:t>– работники Общества, занимающие должности категории</w:t>
      </w:r>
      <w:r>
        <w:rPr>
          <w:spacing w:val="5"/>
          <w:sz w:val="28"/>
        </w:rPr>
        <w:t xml:space="preserve"> </w:t>
      </w:r>
      <w:r>
        <w:rPr>
          <w:sz w:val="28"/>
        </w:rPr>
        <w:t>«руководитель».</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1"/>
        <w:numPr>
          <w:ilvl w:val="0"/>
          <w:numId w:val="7"/>
        </w:numPr>
        <w:tabs>
          <w:tab w:val="left" w:pos="825"/>
          <w:tab w:val="left" w:pos="826"/>
        </w:tabs>
        <w:spacing w:before="94"/>
        <w:ind w:left="825" w:hanging="707"/>
      </w:pPr>
      <w:bookmarkStart w:id="12" w:name="_TOC_250020"/>
      <w:r>
        <w:lastRenderedPageBreak/>
        <w:t>КЛЮЧЕВЫЕ</w:t>
      </w:r>
      <w:r>
        <w:rPr>
          <w:spacing w:val="2"/>
        </w:rPr>
        <w:t xml:space="preserve"> </w:t>
      </w:r>
      <w:bookmarkEnd w:id="12"/>
      <w:r>
        <w:t>ПРИНЦИПЫ</w:t>
      </w:r>
    </w:p>
    <w:p w:rsidR="00F97451" w:rsidRDefault="00F97451">
      <w:pPr>
        <w:pStyle w:val="a3"/>
        <w:spacing w:before="10"/>
        <w:ind w:left="0" w:firstLine="0"/>
        <w:jc w:val="left"/>
        <w:rPr>
          <w:b/>
          <w:sz w:val="27"/>
        </w:rPr>
      </w:pPr>
    </w:p>
    <w:p w:rsidR="00F97451" w:rsidRDefault="004C10F6">
      <w:pPr>
        <w:pStyle w:val="1"/>
        <w:numPr>
          <w:ilvl w:val="1"/>
          <w:numId w:val="7"/>
        </w:numPr>
        <w:tabs>
          <w:tab w:val="left" w:pos="1393"/>
        </w:tabs>
        <w:spacing w:before="1" w:line="319" w:lineRule="exact"/>
        <w:ind w:left="1392" w:hanging="563"/>
        <w:jc w:val="both"/>
      </w:pPr>
      <w:bookmarkStart w:id="13" w:name="_TOC_250019"/>
      <w:bookmarkEnd w:id="13"/>
      <w:r>
        <w:t>Законность</w:t>
      </w:r>
    </w:p>
    <w:p w:rsidR="00F97451" w:rsidRDefault="004C10F6">
      <w:pPr>
        <w:pStyle w:val="a3"/>
        <w:ind w:right="387" w:firstLine="706"/>
      </w:pPr>
      <w:r>
        <w:t>Общество осуществляет свою деятельность в строгом соответствии с действующим российским антикоррупционным законодательством и применимым законодательством иных стран, на территории которых Общество ведет бизнес.</w:t>
      </w:r>
    </w:p>
    <w:p w:rsidR="00F97451" w:rsidRDefault="004C10F6">
      <w:pPr>
        <w:pStyle w:val="a3"/>
        <w:ind w:right="390" w:firstLine="706"/>
      </w:pPr>
      <w:r>
        <w:t>С учетом обращения ценных бумаг Общества на Лондонской фондовой бирже Общество выполняет требования Закона Великобритании</w:t>
      </w:r>
    </w:p>
    <w:p w:rsidR="00F97451" w:rsidRDefault="004C10F6">
      <w:pPr>
        <w:pStyle w:val="a3"/>
        <w:spacing w:line="322" w:lineRule="exact"/>
        <w:ind w:firstLine="0"/>
      </w:pPr>
      <w:r>
        <w:t>«О взяточничестве».</w:t>
      </w:r>
    </w:p>
    <w:p w:rsidR="00F97451" w:rsidRDefault="00F97451">
      <w:pPr>
        <w:pStyle w:val="a3"/>
        <w:ind w:left="0" w:firstLine="0"/>
        <w:jc w:val="left"/>
      </w:pPr>
    </w:p>
    <w:p w:rsidR="00F97451" w:rsidRDefault="004C10F6">
      <w:pPr>
        <w:pStyle w:val="1"/>
        <w:numPr>
          <w:ilvl w:val="1"/>
          <w:numId w:val="7"/>
        </w:numPr>
        <w:tabs>
          <w:tab w:val="left" w:pos="1325"/>
        </w:tabs>
        <w:spacing w:line="319" w:lineRule="exact"/>
        <w:ind w:left="1325" w:hanging="495"/>
        <w:jc w:val="both"/>
      </w:pPr>
      <w:bookmarkStart w:id="14" w:name="_TOC_250018"/>
      <w:r>
        <w:t>Непринятие коррупции в любых формах и</w:t>
      </w:r>
      <w:r>
        <w:rPr>
          <w:spacing w:val="-11"/>
        </w:rPr>
        <w:t xml:space="preserve"> </w:t>
      </w:r>
      <w:bookmarkEnd w:id="14"/>
      <w:r>
        <w:t>проявлениях</w:t>
      </w:r>
    </w:p>
    <w:p w:rsidR="00F97451" w:rsidRDefault="004C10F6">
      <w:pPr>
        <w:pStyle w:val="a3"/>
        <w:ind w:right="384"/>
      </w:pPr>
      <w:r>
        <w:t>Общество заявляет о непринятии коррупции в любых ее формах и проявлениях и устанавливает запрет работникам, членам органов управления Общества и иным лицам, действующим от имени Общества или в его интересах, прямо или косвенно,  лично  или  через  посредников участвовать в коррупционных действиях, в том числе предлагать, обещать, давать, просить и получать взятки (предмет коммерческого подкупа) или совершать платежи для упрощения административных, бюрократических и иных формальностей в любой форме, в том числе в виде денежных средств, ценностей, услуг или иной выгоды имущественного и неимущественного характера, каким-либо лицам и от каких-либо лиц или организаций, включая коммерческие и некоммерческие организации, органы власти и органы местного самоуправления, государственных служащих, в том числе иностранных, в целях получения выгоды для себя, для Общества или для третьих</w:t>
      </w:r>
      <w:r>
        <w:rPr>
          <w:spacing w:val="-4"/>
        </w:rPr>
        <w:t xml:space="preserve"> </w:t>
      </w:r>
      <w:r>
        <w:t>лиц.</w:t>
      </w:r>
    </w:p>
    <w:p w:rsidR="00F97451" w:rsidRDefault="00F97451">
      <w:pPr>
        <w:pStyle w:val="a3"/>
        <w:spacing w:before="8"/>
        <w:ind w:left="0" w:firstLine="0"/>
        <w:jc w:val="left"/>
      </w:pPr>
    </w:p>
    <w:p w:rsidR="00F97451" w:rsidRDefault="004C10F6">
      <w:pPr>
        <w:pStyle w:val="1"/>
        <w:numPr>
          <w:ilvl w:val="1"/>
          <w:numId w:val="7"/>
        </w:numPr>
        <w:tabs>
          <w:tab w:val="left" w:pos="1537"/>
        </w:tabs>
        <w:spacing w:line="319" w:lineRule="exact"/>
        <w:ind w:left="1536" w:hanging="707"/>
        <w:jc w:val="both"/>
      </w:pPr>
      <w:bookmarkStart w:id="15" w:name="_TOC_250017"/>
      <w:bookmarkEnd w:id="15"/>
      <w:r>
        <w:t>Личный пример руководства</w:t>
      </w:r>
    </w:p>
    <w:p w:rsidR="00F97451" w:rsidRDefault="004C10F6">
      <w:pPr>
        <w:pStyle w:val="a3"/>
        <w:ind w:right="393" w:firstLine="782"/>
      </w:pPr>
      <w:r>
        <w:t>Руководство Общества должно формировать этический стандарт непримиримого отношения к коррупции на всех уровнях, подавая пример своим личным поведением.</w:t>
      </w:r>
    </w:p>
    <w:p w:rsidR="00F97451" w:rsidRDefault="00F97451">
      <w:pPr>
        <w:pStyle w:val="a3"/>
        <w:spacing w:before="1"/>
        <w:ind w:left="0" w:firstLine="0"/>
        <w:jc w:val="left"/>
      </w:pPr>
    </w:p>
    <w:p w:rsidR="00F97451" w:rsidRDefault="004C10F6">
      <w:pPr>
        <w:pStyle w:val="1"/>
        <w:numPr>
          <w:ilvl w:val="1"/>
          <w:numId w:val="7"/>
        </w:numPr>
        <w:tabs>
          <w:tab w:val="left" w:pos="1537"/>
        </w:tabs>
        <w:spacing w:line="319" w:lineRule="exact"/>
        <w:ind w:left="1536" w:hanging="707"/>
        <w:jc w:val="both"/>
      </w:pPr>
      <w:bookmarkStart w:id="16" w:name="_TOC_250016"/>
      <w:r>
        <w:t>Открытость</w:t>
      </w:r>
      <w:r>
        <w:rPr>
          <w:spacing w:val="-3"/>
        </w:rPr>
        <w:t xml:space="preserve"> </w:t>
      </w:r>
      <w:bookmarkEnd w:id="16"/>
      <w:r>
        <w:t>бизнеса</w:t>
      </w:r>
    </w:p>
    <w:p w:rsidR="00F97451" w:rsidRDefault="004C10F6">
      <w:pPr>
        <w:pStyle w:val="a3"/>
        <w:ind w:right="392"/>
      </w:pPr>
      <w:r>
        <w:t>Общество является публичной компанией. Политика и основная информация о деятельности Общества, в том числе финансовые показатели, отчетность и иные подлежащие раскрытию сведения размещаются в открытом доступе на официальном сайте Общества в сети Интернет.</w:t>
      </w:r>
    </w:p>
    <w:p w:rsidR="00F97451" w:rsidRDefault="004C10F6">
      <w:pPr>
        <w:pStyle w:val="a3"/>
        <w:ind w:right="387"/>
      </w:pPr>
      <w:r>
        <w:t>С целью обеспечения возможности выражения работниками Общества и иными лицами на конфиденциальной основе своей обеспокоенности относительно вероятных коррупционных действий других работников в Обществе организована специальная «Горячая линия безопасности» по приему таких обращений, а также предложений по улучшению процедур и механизмов предотвращения коррупции.</w:t>
      </w:r>
    </w:p>
    <w:p w:rsidR="00F97451" w:rsidRDefault="00F97451">
      <w:pPr>
        <w:sectPr w:rsidR="00F97451">
          <w:pgSz w:w="11910" w:h="16840"/>
          <w:pgMar w:top="1000" w:right="460" w:bottom="280" w:left="1580" w:header="713" w:footer="0" w:gutter="0"/>
          <w:cols w:space="720"/>
        </w:sectPr>
      </w:pPr>
    </w:p>
    <w:p w:rsidR="00F97451" w:rsidRDefault="004C10F6">
      <w:pPr>
        <w:pStyle w:val="1"/>
        <w:numPr>
          <w:ilvl w:val="1"/>
          <w:numId w:val="7"/>
        </w:numPr>
        <w:tabs>
          <w:tab w:val="left" w:pos="1465"/>
        </w:tabs>
        <w:spacing w:before="89"/>
        <w:ind w:left="1464" w:hanging="635"/>
        <w:jc w:val="both"/>
      </w:pPr>
      <w:bookmarkStart w:id="17" w:name="_TOC_250015"/>
      <w:r>
        <w:lastRenderedPageBreak/>
        <w:t>Периодическая оценка</w:t>
      </w:r>
      <w:r>
        <w:rPr>
          <w:spacing w:val="4"/>
        </w:rPr>
        <w:t xml:space="preserve"> </w:t>
      </w:r>
      <w:bookmarkEnd w:id="17"/>
      <w:r>
        <w:t>рисков</w:t>
      </w:r>
    </w:p>
    <w:p w:rsidR="00F97451" w:rsidRDefault="004C10F6">
      <w:pPr>
        <w:pStyle w:val="a3"/>
        <w:spacing w:before="24"/>
        <w:ind w:right="398"/>
        <w:rPr>
          <w:i/>
        </w:rPr>
      </w:pPr>
      <w:r>
        <w:t>Общество на регулярной основе с использованием всей доступной информации выявляет, анализирует и оценивает потенциальные внешние и внутренние коррупционные риски, характерные для его деятельности как в целом, так и по отдельным направлениям</w:t>
      </w:r>
      <w:r>
        <w:rPr>
          <w:i/>
        </w:rPr>
        <w:t>.</w:t>
      </w:r>
    </w:p>
    <w:p w:rsidR="00F97451" w:rsidRDefault="00F97451">
      <w:pPr>
        <w:pStyle w:val="a3"/>
        <w:spacing w:before="3"/>
        <w:ind w:left="0" w:firstLine="0"/>
        <w:jc w:val="left"/>
        <w:rPr>
          <w:i/>
        </w:rPr>
      </w:pPr>
    </w:p>
    <w:p w:rsidR="00F97451" w:rsidRDefault="004C10F6">
      <w:pPr>
        <w:pStyle w:val="1"/>
        <w:numPr>
          <w:ilvl w:val="1"/>
          <w:numId w:val="7"/>
        </w:numPr>
        <w:tabs>
          <w:tab w:val="left" w:pos="1638"/>
        </w:tabs>
        <w:ind w:right="383" w:firstLine="710"/>
        <w:jc w:val="both"/>
      </w:pPr>
      <w:bookmarkStart w:id="18" w:name="_TOC_250014"/>
      <w:bookmarkEnd w:id="18"/>
      <w:r>
        <w:t>Эффективность и соразмерность антикоррупционных процедур</w:t>
      </w:r>
    </w:p>
    <w:p w:rsidR="00F97451" w:rsidRDefault="004C10F6">
      <w:pPr>
        <w:pStyle w:val="a3"/>
        <w:spacing w:line="242" w:lineRule="auto"/>
        <w:ind w:right="385"/>
      </w:pPr>
      <w:r>
        <w:t>Общество разрабатывает и внедряет в свою деятельность комплекс надлежащих и эффективных процедур по предотвращению коррупции, соразмерных выявленным рискам, и контролирует их соблюдение.</w:t>
      </w:r>
    </w:p>
    <w:p w:rsidR="00F97451" w:rsidRDefault="00F97451">
      <w:pPr>
        <w:pStyle w:val="a3"/>
        <w:spacing w:before="9"/>
        <w:ind w:left="0" w:firstLine="0"/>
        <w:jc w:val="left"/>
        <w:rPr>
          <w:sz w:val="30"/>
        </w:rPr>
      </w:pPr>
    </w:p>
    <w:p w:rsidR="00F97451" w:rsidRDefault="004C10F6">
      <w:pPr>
        <w:pStyle w:val="1"/>
        <w:numPr>
          <w:ilvl w:val="1"/>
          <w:numId w:val="7"/>
        </w:numPr>
        <w:tabs>
          <w:tab w:val="left" w:pos="1325"/>
        </w:tabs>
        <w:ind w:left="1325" w:hanging="495"/>
        <w:jc w:val="both"/>
      </w:pPr>
      <w:bookmarkStart w:id="19" w:name="_TOC_250013"/>
      <w:r>
        <w:t>Должная</w:t>
      </w:r>
      <w:r>
        <w:rPr>
          <w:spacing w:val="-1"/>
        </w:rPr>
        <w:t xml:space="preserve"> </w:t>
      </w:r>
      <w:bookmarkEnd w:id="19"/>
      <w:r>
        <w:t>осмотрительность</w:t>
      </w:r>
    </w:p>
    <w:p w:rsidR="00F97451" w:rsidRDefault="004C10F6">
      <w:pPr>
        <w:pStyle w:val="a3"/>
        <w:spacing w:before="23"/>
        <w:ind w:right="385"/>
      </w:pPr>
      <w:r>
        <w:t>С целью минимизации рисков вовлечения в коррупционную деятельность Общество проводит комплексный анализ контрагентов, в том числе на предмет их благонадежности, наличия собственных антикоррупционных процедур, отсутствия конфликта интересов, приветствует   их    приверженность    соблюдать    принципы,    отраженные в Политике, готовность включать в договоры антикоррупционную оговорку, оказывать содействие при расследовании случаев нарушения взаимных договоренностей.</w:t>
      </w:r>
    </w:p>
    <w:p w:rsidR="00F97451" w:rsidRDefault="004C10F6">
      <w:pPr>
        <w:pStyle w:val="a3"/>
        <w:ind w:right="386"/>
      </w:pPr>
      <w:r>
        <w:t>Элементы комплексного анализа используется Обществом в процедурах найма работников и в работе с кадрами в</w:t>
      </w:r>
      <w:r>
        <w:rPr>
          <w:spacing w:val="9"/>
        </w:rPr>
        <w:t xml:space="preserve"> </w:t>
      </w:r>
      <w:r>
        <w:t>целом.</w:t>
      </w:r>
    </w:p>
    <w:p w:rsidR="00F97451" w:rsidRDefault="00F97451">
      <w:pPr>
        <w:pStyle w:val="a3"/>
        <w:spacing w:before="2"/>
        <w:ind w:left="0" w:firstLine="0"/>
        <w:jc w:val="left"/>
      </w:pPr>
    </w:p>
    <w:p w:rsidR="00F97451" w:rsidRDefault="004C10F6">
      <w:pPr>
        <w:pStyle w:val="1"/>
        <w:numPr>
          <w:ilvl w:val="1"/>
          <w:numId w:val="7"/>
        </w:numPr>
        <w:tabs>
          <w:tab w:val="left" w:pos="1537"/>
        </w:tabs>
        <w:spacing w:before="1" w:line="319" w:lineRule="exact"/>
        <w:ind w:left="1536" w:hanging="707"/>
        <w:jc w:val="both"/>
      </w:pPr>
      <w:bookmarkStart w:id="20" w:name="_TOC_250012"/>
      <w:r>
        <w:t>Вовлеченность работников в противодействие</w:t>
      </w:r>
      <w:r>
        <w:rPr>
          <w:spacing w:val="-9"/>
        </w:rPr>
        <w:t xml:space="preserve"> </w:t>
      </w:r>
      <w:bookmarkEnd w:id="20"/>
      <w:r>
        <w:t>коррупции</w:t>
      </w:r>
    </w:p>
    <w:p w:rsidR="00F97451" w:rsidRDefault="004C10F6">
      <w:pPr>
        <w:pStyle w:val="a3"/>
        <w:spacing w:line="242" w:lineRule="auto"/>
        <w:ind w:right="399"/>
      </w:pPr>
      <w:r>
        <w:t>Общество ставит своей задачей формирование личной позиции непринятия работниками коррупции в любых ее формах и проявлениях.</w:t>
      </w:r>
    </w:p>
    <w:p w:rsidR="00F97451" w:rsidRDefault="004C10F6">
      <w:pPr>
        <w:pStyle w:val="a3"/>
        <w:ind w:right="390"/>
      </w:pPr>
      <w:r>
        <w:t>В этих целях Общество принимает все необходимые меры по внедрению Политики на всех уровнях организации и доведению ее содержания до сведения своих работников, а также иных заинтересованных лиц.</w:t>
      </w:r>
    </w:p>
    <w:p w:rsidR="00F97451" w:rsidRDefault="004C10F6">
      <w:pPr>
        <w:pStyle w:val="a3"/>
        <w:ind w:right="392"/>
      </w:pPr>
      <w:r>
        <w:t>Общество содействует повышению уровня антикоррупционной культуры работников путем их регулярного обучения основным требованиям Политики и применению ее на практике.</w:t>
      </w:r>
    </w:p>
    <w:p w:rsidR="00F97451" w:rsidRDefault="00F97451">
      <w:pPr>
        <w:pStyle w:val="a3"/>
        <w:spacing w:before="9"/>
        <w:ind w:left="0" w:firstLine="0"/>
        <w:jc w:val="left"/>
        <w:rPr>
          <w:sz w:val="27"/>
        </w:rPr>
      </w:pPr>
    </w:p>
    <w:p w:rsidR="00F97451" w:rsidRDefault="004C10F6">
      <w:pPr>
        <w:pStyle w:val="1"/>
        <w:numPr>
          <w:ilvl w:val="1"/>
          <w:numId w:val="7"/>
        </w:numPr>
        <w:tabs>
          <w:tab w:val="left" w:pos="1532"/>
        </w:tabs>
        <w:spacing w:line="319" w:lineRule="exact"/>
        <w:ind w:left="1531" w:hanging="702"/>
        <w:jc w:val="both"/>
      </w:pPr>
      <w:bookmarkStart w:id="21" w:name="_TOC_250011"/>
      <w:r>
        <w:t>Мониторинг и</w:t>
      </w:r>
      <w:r>
        <w:rPr>
          <w:spacing w:val="3"/>
        </w:rPr>
        <w:t xml:space="preserve"> </w:t>
      </w:r>
      <w:bookmarkEnd w:id="21"/>
      <w:r>
        <w:t>контроль</w:t>
      </w:r>
    </w:p>
    <w:p w:rsidR="00F97451" w:rsidRDefault="004C10F6">
      <w:pPr>
        <w:pStyle w:val="a3"/>
        <w:ind w:right="393"/>
      </w:pPr>
      <w:r>
        <w:t>Общество на регулярной основе осуществляет контроль, проверку и оценку внедренных антикоррупционных процедур, а при необходимости пересматривает и дорабатывает их.</w:t>
      </w:r>
    </w:p>
    <w:p w:rsidR="00F97451" w:rsidRDefault="00F97451">
      <w:pPr>
        <w:pStyle w:val="a3"/>
        <w:spacing w:before="6"/>
        <w:ind w:left="0" w:firstLine="0"/>
        <w:jc w:val="left"/>
      </w:pPr>
    </w:p>
    <w:p w:rsidR="00F97451" w:rsidRDefault="004C10F6">
      <w:pPr>
        <w:pStyle w:val="1"/>
        <w:numPr>
          <w:ilvl w:val="1"/>
          <w:numId w:val="7"/>
        </w:numPr>
        <w:tabs>
          <w:tab w:val="left" w:pos="1603"/>
        </w:tabs>
        <w:spacing w:line="319" w:lineRule="exact"/>
        <w:ind w:left="1602" w:hanging="773"/>
        <w:jc w:val="both"/>
      </w:pPr>
      <w:bookmarkStart w:id="22" w:name="_TOC_250010"/>
      <w:r>
        <w:t>Отказ от ответных мер и</w:t>
      </w:r>
      <w:r>
        <w:rPr>
          <w:spacing w:val="-2"/>
        </w:rPr>
        <w:t xml:space="preserve"> </w:t>
      </w:r>
      <w:bookmarkEnd w:id="22"/>
      <w:r>
        <w:t>санкций</w:t>
      </w:r>
    </w:p>
    <w:p w:rsidR="00F97451" w:rsidRDefault="004C10F6">
      <w:pPr>
        <w:pStyle w:val="a3"/>
        <w:ind w:right="387"/>
      </w:pPr>
      <w:r>
        <w:t xml:space="preserve">Общество защищает интересы работников, добросовестно сообщивших, в том числе на условиях анонимности, об известных им фактах хищения, растраты, мошенничества, </w:t>
      </w:r>
      <w:proofErr w:type="gramStart"/>
      <w:r>
        <w:t>взяточничества,  коммерческого</w:t>
      </w:r>
      <w:proofErr w:type="gramEnd"/>
      <w:r>
        <w:t xml:space="preserve"> подкупа, конфликта интересов и других правонарушений в</w:t>
      </w:r>
      <w:r>
        <w:rPr>
          <w:spacing w:val="56"/>
        </w:rPr>
        <w:t xml:space="preserve"> </w:t>
      </w:r>
      <w:r>
        <w:t>Обществе,</w:t>
      </w:r>
    </w:p>
    <w:p w:rsidR="00F97451" w:rsidRDefault="00F97451">
      <w:pPr>
        <w:sectPr w:rsidR="00F97451">
          <w:pgSz w:w="11910" w:h="16840"/>
          <w:pgMar w:top="1000" w:right="460" w:bottom="280" w:left="1580" w:header="713" w:footer="0" w:gutter="0"/>
          <w:cols w:space="720"/>
        </w:sectPr>
      </w:pPr>
    </w:p>
    <w:p w:rsidR="00F97451" w:rsidRDefault="004C10F6">
      <w:pPr>
        <w:pStyle w:val="a3"/>
        <w:tabs>
          <w:tab w:val="left" w:pos="523"/>
        </w:tabs>
        <w:spacing w:before="89"/>
        <w:ind w:right="455" w:firstLine="0"/>
        <w:jc w:val="left"/>
      </w:pPr>
      <w:r>
        <w:lastRenderedPageBreak/>
        <w:t>а</w:t>
      </w:r>
      <w:r>
        <w:tab/>
        <w:t>также работников, отказавшихся совершить подобные правонарушения либо участвовать в их совершении в качестве</w:t>
      </w:r>
      <w:r>
        <w:rPr>
          <w:spacing w:val="-1"/>
        </w:rPr>
        <w:t xml:space="preserve"> </w:t>
      </w:r>
      <w:r>
        <w:t>посредника.</w:t>
      </w:r>
    </w:p>
    <w:p w:rsidR="00F97451" w:rsidRDefault="004C10F6">
      <w:pPr>
        <w:pStyle w:val="a3"/>
        <w:ind w:right="400" w:firstLine="773"/>
      </w:pPr>
      <w:r>
        <w:t>В отношении таких работников по вышеуказанным основаниям не могут быть применены дисциплинарные взыскания.</w:t>
      </w:r>
    </w:p>
    <w:p w:rsidR="00F97451" w:rsidRDefault="00F97451">
      <w:pPr>
        <w:pStyle w:val="a3"/>
        <w:spacing w:before="3"/>
        <w:ind w:left="0" w:firstLine="0"/>
        <w:jc w:val="left"/>
      </w:pPr>
    </w:p>
    <w:p w:rsidR="00F97451" w:rsidRDefault="004C10F6">
      <w:pPr>
        <w:pStyle w:val="1"/>
        <w:numPr>
          <w:ilvl w:val="0"/>
          <w:numId w:val="7"/>
        </w:numPr>
        <w:tabs>
          <w:tab w:val="left" w:pos="820"/>
          <w:tab w:val="left" w:pos="821"/>
        </w:tabs>
        <w:spacing w:before="1"/>
        <w:ind w:left="821" w:hanging="702"/>
      </w:pPr>
      <w:bookmarkStart w:id="23" w:name="_TOC_250009"/>
      <w:r>
        <w:t>МЕРЫ ПО ПРЕДУПРЕЖДЕНИЮ</w:t>
      </w:r>
      <w:r>
        <w:rPr>
          <w:spacing w:val="-1"/>
        </w:rPr>
        <w:t xml:space="preserve"> </w:t>
      </w:r>
      <w:bookmarkEnd w:id="23"/>
      <w:r>
        <w:t>КОРРУПЦИИ</w:t>
      </w:r>
    </w:p>
    <w:p w:rsidR="00F97451" w:rsidRDefault="00F97451">
      <w:pPr>
        <w:pStyle w:val="a3"/>
        <w:spacing w:before="10"/>
        <w:ind w:left="0" w:firstLine="0"/>
        <w:jc w:val="left"/>
        <w:rPr>
          <w:b/>
          <w:sz w:val="27"/>
        </w:rPr>
      </w:pPr>
    </w:p>
    <w:p w:rsidR="00F97451" w:rsidRDefault="004C10F6">
      <w:pPr>
        <w:pStyle w:val="a4"/>
        <w:numPr>
          <w:ilvl w:val="1"/>
          <w:numId w:val="7"/>
        </w:numPr>
        <w:tabs>
          <w:tab w:val="left" w:pos="1820"/>
        </w:tabs>
        <w:ind w:right="381" w:firstLine="710"/>
        <w:jc w:val="both"/>
        <w:rPr>
          <w:b/>
          <w:sz w:val="28"/>
        </w:rPr>
      </w:pPr>
      <w:r>
        <w:rPr>
          <w:b/>
          <w:sz w:val="28"/>
        </w:rPr>
        <w:t>Ограничения по дарению / получению подарков и осуществлению представительских</w:t>
      </w:r>
      <w:r>
        <w:rPr>
          <w:b/>
          <w:spacing w:val="-2"/>
          <w:sz w:val="28"/>
        </w:rPr>
        <w:t xml:space="preserve"> </w:t>
      </w:r>
      <w:r>
        <w:rPr>
          <w:b/>
          <w:sz w:val="28"/>
        </w:rPr>
        <w:t>расходов</w:t>
      </w:r>
    </w:p>
    <w:p w:rsidR="00F97451" w:rsidRDefault="004C10F6">
      <w:pPr>
        <w:pStyle w:val="a3"/>
        <w:ind w:right="394"/>
      </w:pPr>
      <w:r>
        <w:t>Общество признает, что обмен деловыми подарками и осуществление разумных представительских расходов на деловое гостеприимство являются неотъемлемой частью ведения бизнеса и общепринятой деловой практикой.</w:t>
      </w:r>
    </w:p>
    <w:p w:rsidR="00F97451" w:rsidRDefault="004C10F6">
      <w:pPr>
        <w:pStyle w:val="a3"/>
        <w:ind w:right="390"/>
      </w:pPr>
      <w:r>
        <w:t>Вместе с тем такая практика несет в себе определенные коррупционные риски, так как при дарении дорогостоящих подарков и осуществлении завышенных представительских расходов могут возникнуть обоснованные подозрения в преследовании Обществом корыстных интересов.</w:t>
      </w:r>
    </w:p>
    <w:p w:rsidR="00F97451" w:rsidRDefault="004C10F6">
      <w:pPr>
        <w:pStyle w:val="a3"/>
        <w:ind w:right="385"/>
      </w:pPr>
      <w:r>
        <w:t>Придерживаясь принципов законности и открытости бизнеса, Общество устанавливает следующие требования для своих работников при получении, дарении, обмене подарками и осуществлении представительских расходов</w:t>
      </w:r>
      <w:r>
        <w:rPr>
          <w:spacing w:val="-1"/>
        </w:rPr>
        <w:t xml:space="preserve"> </w:t>
      </w:r>
      <w:r>
        <w:t>(операций):</w:t>
      </w:r>
    </w:p>
    <w:p w:rsidR="00F97451" w:rsidRDefault="004C10F6">
      <w:pPr>
        <w:pStyle w:val="a4"/>
        <w:numPr>
          <w:ilvl w:val="0"/>
          <w:numId w:val="4"/>
        </w:numPr>
        <w:tabs>
          <w:tab w:val="left" w:pos="1253"/>
        </w:tabs>
        <w:ind w:right="386" w:firstLine="710"/>
        <w:rPr>
          <w:sz w:val="28"/>
        </w:rPr>
      </w:pPr>
      <w:r>
        <w:rPr>
          <w:sz w:val="28"/>
        </w:rPr>
        <w:t>должны быть в полном объеме соблюдены нормы российского антикоррупционного законодательства и соответствующего законодательства того государства, на территории которого совершается операция, а также положений Кодекса деловой этики ООО «</w:t>
      </w:r>
      <w:r w:rsidR="005B79C2">
        <w:rPr>
          <w:sz w:val="28"/>
        </w:rPr>
        <w:t>АПИ-Сервис</w:t>
      </w:r>
      <w:r>
        <w:rPr>
          <w:sz w:val="28"/>
        </w:rPr>
        <w:t>», иных локальных нормативных актов и организационно-распорядительных документов Общества;</w:t>
      </w:r>
    </w:p>
    <w:p w:rsidR="00F97451" w:rsidRDefault="004C10F6">
      <w:pPr>
        <w:pStyle w:val="a4"/>
        <w:numPr>
          <w:ilvl w:val="0"/>
          <w:numId w:val="4"/>
        </w:numPr>
        <w:tabs>
          <w:tab w:val="left" w:pos="1253"/>
        </w:tabs>
        <w:ind w:right="389" w:firstLine="710"/>
        <w:rPr>
          <w:sz w:val="28"/>
        </w:rPr>
      </w:pPr>
      <w:r>
        <w:rPr>
          <w:sz w:val="28"/>
        </w:rPr>
        <w:t>запрещается осуществление рассматриваемых операций с целью прямого или косвенного оказания влияния на принятие решений лицами, замещающими государственные должности, муниципальные должности, государственными служащими, муниципальными служащими, служащими Банка России, представителями политических партий, контрагентов, общественных организаций и иными лицами в интересах</w:t>
      </w:r>
      <w:r>
        <w:rPr>
          <w:spacing w:val="-5"/>
          <w:sz w:val="28"/>
        </w:rPr>
        <w:t xml:space="preserve"> </w:t>
      </w:r>
      <w:r>
        <w:rPr>
          <w:sz w:val="28"/>
        </w:rPr>
        <w:t>Общест</w:t>
      </w:r>
      <w:bookmarkStart w:id="24" w:name="_GoBack"/>
      <w:bookmarkEnd w:id="24"/>
      <w:r>
        <w:rPr>
          <w:sz w:val="28"/>
        </w:rPr>
        <w:t>ва;</w:t>
      </w:r>
    </w:p>
    <w:p w:rsidR="00F97451" w:rsidRDefault="004C10F6">
      <w:pPr>
        <w:pStyle w:val="a4"/>
        <w:numPr>
          <w:ilvl w:val="0"/>
          <w:numId w:val="4"/>
        </w:numPr>
        <w:tabs>
          <w:tab w:val="left" w:pos="1253"/>
        </w:tabs>
        <w:ind w:right="389" w:firstLine="710"/>
        <w:rPr>
          <w:sz w:val="28"/>
        </w:rPr>
      </w:pPr>
      <w:r>
        <w:rPr>
          <w:sz w:val="28"/>
        </w:rPr>
        <w:t>стоимость подарка лицам, замещающим государственные должности, муниципальные должности, государственным служащим, муниципальным служащим, служащим Банка России, не должна превышать 3 000 (трех тысяч) рублей и не должна быть связана с исполнением данным лицом своих должностных</w:t>
      </w:r>
      <w:r>
        <w:rPr>
          <w:spacing w:val="-5"/>
          <w:sz w:val="28"/>
        </w:rPr>
        <w:t xml:space="preserve"> </w:t>
      </w:r>
      <w:r>
        <w:rPr>
          <w:sz w:val="28"/>
        </w:rPr>
        <w:t>обязанностей;</w:t>
      </w:r>
    </w:p>
    <w:p w:rsidR="00F97451" w:rsidRDefault="004C10F6">
      <w:pPr>
        <w:pStyle w:val="a4"/>
        <w:numPr>
          <w:ilvl w:val="0"/>
          <w:numId w:val="4"/>
        </w:numPr>
        <w:tabs>
          <w:tab w:val="left" w:pos="1253"/>
        </w:tabs>
        <w:ind w:right="387" w:firstLine="710"/>
        <w:rPr>
          <w:sz w:val="28"/>
        </w:rPr>
      </w:pPr>
      <w:r>
        <w:rPr>
          <w:sz w:val="28"/>
        </w:rPr>
        <w:t>стоимость получаемых или даримых подарков (за исключением указанных в предыдущем абзаце), не должна превышать 10 000 (десяти тысяч) рублей;</w:t>
      </w:r>
    </w:p>
    <w:p w:rsidR="00F97451" w:rsidRDefault="004C10F6">
      <w:pPr>
        <w:pStyle w:val="a4"/>
        <w:numPr>
          <w:ilvl w:val="0"/>
          <w:numId w:val="4"/>
        </w:numPr>
        <w:tabs>
          <w:tab w:val="left" w:pos="1253"/>
        </w:tabs>
        <w:spacing w:line="242" w:lineRule="auto"/>
        <w:ind w:right="396" w:firstLine="710"/>
        <w:rPr>
          <w:sz w:val="28"/>
        </w:rPr>
      </w:pPr>
      <w:r>
        <w:rPr>
          <w:sz w:val="28"/>
        </w:rPr>
        <w:t>запрещается дарение, получение подарков в виде наличных или безналичных денежных средств, ценных бумаг, их</w:t>
      </w:r>
      <w:r>
        <w:rPr>
          <w:spacing w:val="-7"/>
          <w:sz w:val="28"/>
        </w:rPr>
        <w:t xml:space="preserve"> </w:t>
      </w:r>
      <w:r>
        <w:rPr>
          <w:sz w:val="28"/>
        </w:rPr>
        <w:t>эквивалентов.</w:t>
      </w:r>
    </w:p>
    <w:p w:rsidR="00F97451" w:rsidRDefault="004C10F6">
      <w:pPr>
        <w:pStyle w:val="a3"/>
        <w:ind w:right="391" w:firstLine="773"/>
      </w:pPr>
      <w:r>
        <w:t>При возникновении у работника сомнений в правомерности своих действий по совершению тех или иных операций ему следует обратиться за</w:t>
      </w:r>
    </w:p>
    <w:p w:rsidR="00F97451" w:rsidRDefault="00F97451">
      <w:pPr>
        <w:sectPr w:rsidR="00F97451">
          <w:pgSz w:w="11910" w:h="16840"/>
          <w:pgMar w:top="1000" w:right="460" w:bottom="280" w:left="1580" w:header="713" w:footer="0" w:gutter="0"/>
          <w:cols w:space="720"/>
        </w:sectPr>
      </w:pPr>
    </w:p>
    <w:p w:rsidR="00F97451" w:rsidRDefault="004C10F6">
      <w:pPr>
        <w:pStyle w:val="a3"/>
        <w:spacing w:before="89"/>
        <w:ind w:right="455" w:firstLine="0"/>
        <w:jc w:val="left"/>
      </w:pPr>
      <w:r>
        <w:lastRenderedPageBreak/>
        <w:t>разрешением данного вопроса к своему непосредственному руководителю либо лицу, ответственному за контроль соблюдения Политики.</w:t>
      </w:r>
    </w:p>
    <w:p w:rsidR="00F97451" w:rsidRDefault="00F97451">
      <w:pPr>
        <w:pStyle w:val="a3"/>
        <w:spacing w:before="3"/>
        <w:ind w:left="0" w:firstLine="0"/>
        <w:jc w:val="left"/>
      </w:pPr>
    </w:p>
    <w:p w:rsidR="00F97451" w:rsidRDefault="004C10F6">
      <w:pPr>
        <w:pStyle w:val="1"/>
        <w:numPr>
          <w:ilvl w:val="1"/>
          <w:numId w:val="7"/>
        </w:numPr>
        <w:tabs>
          <w:tab w:val="left" w:pos="1566"/>
        </w:tabs>
        <w:spacing w:before="1"/>
        <w:ind w:right="381" w:firstLine="710"/>
        <w:jc w:val="both"/>
      </w:pPr>
      <w:r>
        <w:t>Ограничения по осуществлению благотворительной и спонсорской</w:t>
      </w:r>
      <w:r>
        <w:rPr>
          <w:spacing w:val="-2"/>
        </w:rPr>
        <w:t xml:space="preserve"> </w:t>
      </w:r>
      <w:r>
        <w:t>деятельности</w:t>
      </w:r>
    </w:p>
    <w:p w:rsidR="00F97451" w:rsidRDefault="004C10F6">
      <w:pPr>
        <w:pStyle w:val="a3"/>
        <w:ind w:right="386"/>
      </w:pPr>
      <w:r>
        <w:t>Важной составляющей деятельности Общества как социально- ориентированной организации является участие в благотворительности и оказание спонсорской помощи.</w:t>
      </w:r>
    </w:p>
    <w:p w:rsidR="00F97451" w:rsidRDefault="004C10F6">
      <w:pPr>
        <w:pStyle w:val="a3"/>
        <w:ind w:right="385"/>
      </w:pPr>
      <w:r>
        <w:t>В то же время Общество не оказывает благотворительную и спонсорскую помощь государственным и муниципальным органам, коммерческим и некоммерческим организациям, их представителям, а также иным лицам с прямой или косвенной целью получить выгоду для Общества, его дочерних или зависимых обществ, или если такая помощь может быть объективно воспринята как направленная на извлечение корыстной выгоды.</w:t>
      </w:r>
    </w:p>
    <w:p w:rsidR="00F97451" w:rsidRDefault="004C10F6">
      <w:pPr>
        <w:pStyle w:val="a3"/>
        <w:ind w:right="389"/>
      </w:pPr>
      <w:r>
        <w:t>Информация о благотворительной и спонсорской деятельности Общества является открытой и содержится на его официальном сайте в сети Интернет.</w:t>
      </w:r>
    </w:p>
    <w:p w:rsidR="00F97451" w:rsidRDefault="00F97451">
      <w:pPr>
        <w:pStyle w:val="a3"/>
        <w:ind w:left="0" w:firstLine="0"/>
        <w:jc w:val="left"/>
      </w:pPr>
    </w:p>
    <w:p w:rsidR="00F97451" w:rsidRDefault="004C10F6">
      <w:pPr>
        <w:pStyle w:val="1"/>
        <w:numPr>
          <w:ilvl w:val="1"/>
          <w:numId w:val="7"/>
        </w:numPr>
        <w:tabs>
          <w:tab w:val="left" w:pos="1537"/>
        </w:tabs>
        <w:spacing w:line="320" w:lineRule="exact"/>
        <w:ind w:left="1536" w:hanging="707"/>
        <w:jc w:val="both"/>
      </w:pPr>
      <w:bookmarkStart w:id="25" w:name="_TOC_250008"/>
      <w:r>
        <w:t xml:space="preserve">Отказ </w:t>
      </w:r>
      <w:r>
        <w:rPr>
          <w:spacing w:val="-3"/>
        </w:rPr>
        <w:t xml:space="preserve">от </w:t>
      </w:r>
      <w:r>
        <w:t>участия в политической</w:t>
      </w:r>
      <w:r>
        <w:rPr>
          <w:spacing w:val="2"/>
        </w:rPr>
        <w:t xml:space="preserve"> </w:t>
      </w:r>
      <w:bookmarkEnd w:id="25"/>
      <w:r>
        <w:t>деятельности</w:t>
      </w:r>
    </w:p>
    <w:p w:rsidR="00F97451" w:rsidRDefault="004C10F6">
      <w:pPr>
        <w:pStyle w:val="a3"/>
        <w:ind w:right="392"/>
      </w:pPr>
      <w:r>
        <w:t>Общество не участвует прямо или косвенно в политических партиях, организациях и фондах, связанных с ними, в том числе не осуществляет спонсорские и иные платежи в их поддержку.</w:t>
      </w:r>
    </w:p>
    <w:p w:rsidR="00F97451" w:rsidRDefault="004C10F6">
      <w:pPr>
        <w:pStyle w:val="a3"/>
        <w:ind w:right="389"/>
      </w:pPr>
      <w:r>
        <w:t>Работники Общества вправе в качестве частных лиц в свободное от работы время участвовать по своему усмотрению в политической деятельности, если при этом такое участие не наносит вреда интересам Общества и не создает конфликта интересов.</w:t>
      </w:r>
    </w:p>
    <w:p w:rsidR="00F97451" w:rsidRDefault="00F97451">
      <w:pPr>
        <w:pStyle w:val="a3"/>
        <w:spacing w:before="9"/>
        <w:ind w:left="0" w:firstLine="0"/>
        <w:jc w:val="left"/>
        <w:rPr>
          <w:sz w:val="31"/>
        </w:rPr>
      </w:pPr>
    </w:p>
    <w:p w:rsidR="00F97451" w:rsidRDefault="004C10F6">
      <w:pPr>
        <w:pStyle w:val="1"/>
        <w:numPr>
          <w:ilvl w:val="1"/>
          <w:numId w:val="7"/>
        </w:numPr>
        <w:tabs>
          <w:tab w:val="left" w:pos="1349"/>
        </w:tabs>
        <w:spacing w:line="256" w:lineRule="auto"/>
        <w:ind w:right="388" w:firstLine="710"/>
        <w:jc w:val="both"/>
      </w:pPr>
      <w:r>
        <w:t>Надлежащее взаимодействие с представителями государства и общественных организаций</w:t>
      </w:r>
    </w:p>
    <w:p w:rsidR="00F97451" w:rsidRDefault="004C10F6">
      <w:pPr>
        <w:pStyle w:val="a3"/>
        <w:spacing w:before="3"/>
        <w:ind w:right="388"/>
      </w:pPr>
      <w:r>
        <w:t>Взаимодействие Общества с правоохранительными, контролирующими органами, иными органами государственной власти, муниципальными органами, их представителями, а также с общественными организациями и их представителями осуществляется строго в рамках действующего законодательства.</w:t>
      </w:r>
    </w:p>
    <w:p w:rsidR="00F97451" w:rsidRDefault="004C10F6">
      <w:pPr>
        <w:pStyle w:val="a3"/>
        <w:ind w:right="385" w:firstLine="782"/>
      </w:pPr>
      <w:r>
        <w:t>Общество не осуществляет незаконные платежи в пользу вышеуказанных органов, организаций, их представителей и иных лиц, в том числе через посредников, включая оплату отдыха, развлечений, транспортных и других расходов, с целью получить или сохранить преимущества в</w:t>
      </w:r>
      <w:r>
        <w:rPr>
          <w:spacing w:val="1"/>
        </w:rPr>
        <w:t xml:space="preserve"> </w:t>
      </w:r>
      <w:r>
        <w:t>бизнесе.</w:t>
      </w:r>
    </w:p>
    <w:p w:rsidR="00F97451" w:rsidRDefault="00F97451">
      <w:pPr>
        <w:pStyle w:val="a3"/>
        <w:spacing w:before="6"/>
        <w:ind w:left="0" w:firstLine="0"/>
        <w:jc w:val="left"/>
      </w:pPr>
    </w:p>
    <w:p w:rsidR="00F97451" w:rsidRDefault="004C10F6">
      <w:pPr>
        <w:pStyle w:val="1"/>
        <w:numPr>
          <w:ilvl w:val="1"/>
          <w:numId w:val="7"/>
        </w:numPr>
        <w:tabs>
          <w:tab w:val="left" w:pos="1369"/>
        </w:tabs>
        <w:ind w:right="398" w:firstLine="710"/>
        <w:jc w:val="both"/>
      </w:pPr>
      <w:bookmarkStart w:id="26" w:name="_TOC_250007"/>
      <w:r>
        <w:t>Надлежащее взаимодействие с контрагентами, посредниками, платежи в пользу третьих</w:t>
      </w:r>
      <w:r>
        <w:rPr>
          <w:spacing w:val="-2"/>
        </w:rPr>
        <w:t xml:space="preserve"> </w:t>
      </w:r>
      <w:bookmarkEnd w:id="26"/>
      <w:r>
        <w:t>лиц</w:t>
      </w:r>
    </w:p>
    <w:p w:rsidR="00F97451" w:rsidRDefault="004C10F6">
      <w:pPr>
        <w:pStyle w:val="a3"/>
        <w:ind w:right="401" w:firstLine="782"/>
      </w:pPr>
      <w:r>
        <w:t>Общество стремится развивать деловые отношения с контрагентами, поддерживающими принципы Политики и имеющими собственные эффективные антикоррупционные механизмы.</w:t>
      </w:r>
    </w:p>
    <w:p w:rsidR="00F97451" w:rsidRDefault="00F97451">
      <w:pPr>
        <w:sectPr w:rsidR="00F97451">
          <w:pgSz w:w="11910" w:h="16840"/>
          <w:pgMar w:top="1000" w:right="460" w:bottom="280" w:left="1580" w:header="713" w:footer="0" w:gutter="0"/>
          <w:cols w:space="720"/>
        </w:sectPr>
      </w:pPr>
    </w:p>
    <w:p w:rsidR="00F97451" w:rsidRDefault="004C10F6">
      <w:pPr>
        <w:pStyle w:val="a3"/>
        <w:spacing w:before="89"/>
        <w:ind w:right="386"/>
      </w:pPr>
      <w:r>
        <w:lastRenderedPageBreak/>
        <w:t>Общество при заключении гражданско-правовых договоров знакомит своих контрагентов с положениями Политики и предлагает включать в тексты договоров антикоррупционную оговорку (по форме согласно приложению № 1 к Политике), предусматривающую дополнительные антикоррупционные обязательства сторон и последствия совершения коррупционных действий какой-либо из сторон при исполнении условий договора.</w:t>
      </w:r>
    </w:p>
    <w:p w:rsidR="00F97451" w:rsidRDefault="004C10F6">
      <w:pPr>
        <w:pStyle w:val="a3"/>
        <w:ind w:right="386"/>
      </w:pPr>
      <w:r>
        <w:t>Общество воздерживается от материального стимулирования представителей контрагента, в том числе путем оказания услуг, выплаты денежных средств, дарения подарков, с целью повлиять на его решение в пользу Общества.</w:t>
      </w:r>
    </w:p>
    <w:p w:rsidR="00F97451" w:rsidRDefault="004C10F6">
      <w:pPr>
        <w:pStyle w:val="a3"/>
        <w:ind w:right="384"/>
      </w:pPr>
      <w:r>
        <w:t>Работникам Общества запрещается привлекать посредников, агентов и иных лиц для совершения каких-либо операций, противоречащих требованиям действующего законодательства, Политики и иных локальных нормативных актов Общества.</w:t>
      </w:r>
    </w:p>
    <w:p w:rsidR="00F97451" w:rsidRDefault="00F97451">
      <w:pPr>
        <w:pStyle w:val="a3"/>
        <w:spacing w:before="9"/>
        <w:ind w:left="0" w:firstLine="0"/>
        <w:jc w:val="left"/>
        <w:rPr>
          <w:sz w:val="31"/>
        </w:rPr>
      </w:pPr>
    </w:p>
    <w:p w:rsidR="00F97451" w:rsidRDefault="004C10F6">
      <w:pPr>
        <w:pStyle w:val="1"/>
        <w:numPr>
          <w:ilvl w:val="1"/>
          <w:numId w:val="7"/>
        </w:numPr>
        <w:tabs>
          <w:tab w:val="left" w:pos="1325"/>
        </w:tabs>
        <w:ind w:left="1325" w:hanging="495"/>
        <w:jc w:val="both"/>
      </w:pPr>
      <w:bookmarkStart w:id="27" w:name="_TOC_250006"/>
      <w:r>
        <w:t>Ведение достоверной</w:t>
      </w:r>
      <w:r>
        <w:rPr>
          <w:spacing w:val="9"/>
        </w:rPr>
        <w:t xml:space="preserve"> </w:t>
      </w:r>
      <w:bookmarkEnd w:id="27"/>
      <w:r>
        <w:t>отчетности</w:t>
      </w:r>
    </w:p>
    <w:p w:rsidR="00F97451" w:rsidRDefault="004C10F6">
      <w:pPr>
        <w:pStyle w:val="a3"/>
        <w:spacing w:before="24"/>
        <w:ind w:right="394"/>
      </w:pPr>
      <w:r>
        <w:t>В Обществе строго соблюдаются требования законодательства и правила ведения отчетной документации. Каждый факт хозяйственной жизни подлежит оформлению первичным учетным документом. Искажение или фальсификация данных бухгалтерского, управленческого и иных видов учета или подтверждающих документов не допускается.</w:t>
      </w:r>
    </w:p>
    <w:p w:rsidR="00F97451" w:rsidRDefault="004C10F6">
      <w:pPr>
        <w:pStyle w:val="a3"/>
        <w:ind w:right="401"/>
      </w:pPr>
      <w:r>
        <w:t>Все финансовые операции отражаются в учете достоверно, аккуратно и с необходимым уровнем детализации.</w:t>
      </w:r>
    </w:p>
    <w:p w:rsidR="00F97451" w:rsidRDefault="004C10F6">
      <w:pPr>
        <w:pStyle w:val="a3"/>
        <w:ind w:right="399"/>
      </w:pPr>
      <w:r>
        <w:t>Работники, к чьей компетенции отнесено ведение учета, несут ответственность за подготовку и предоставление полной и достоверной отчетности в установленные сроки.</w:t>
      </w:r>
    </w:p>
    <w:p w:rsidR="00F97451" w:rsidRDefault="004C10F6">
      <w:pPr>
        <w:pStyle w:val="a3"/>
        <w:ind w:right="395"/>
      </w:pPr>
      <w:r>
        <w:t>Умышленное искажение или фальсификация отчетности не допускается и преследуется по</w:t>
      </w:r>
      <w:r>
        <w:rPr>
          <w:spacing w:val="6"/>
        </w:rPr>
        <w:t xml:space="preserve"> </w:t>
      </w:r>
      <w:r>
        <w:t>закону.</w:t>
      </w:r>
    </w:p>
    <w:p w:rsidR="00F97451" w:rsidRDefault="00F97451">
      <w:pPr>
        <w:pStyle w:val="a3"/>
        <w:spacing w:before="6"/>
        <w:ind w:left="0" w:firstLine="0"/>
        <w:jc w:val="left"/>
      </w:pPr>
    </w:p>
    <w:p w:rsidR="00F97451" w:rsidRDefault="004C10F6">
      <w:pPr>
        <w:pStyle w:val="1"/>
        <w:numPr>
          <w:ilvl w:val="1"/>
          <w:numId w:val="7"/>
        </w:numPr>
        <w:tabs>
          <w:tab w:val="left" w:pos="1537"/>
        </w:tabs>
        <w:spacing w:line="319" w:lineRule="exact"/>
        <w:ind w:left="1536" w:hanging="707"/>
        <w:jc w:val="both"/>
      </w:pPr>
      <w:bookmarkStart w:id="28" w:name="_TOC_250005"/>
      <w:r>
        <w:t>Недопущение конфликта</w:t>
      </w:r>
      <w:r>
        <w:rPr>
          <w:spacing w:val="3"/>
        </w:rPr>
        <w:t xml:space="preserve"> </w:t>
      </w:r>
      <w:bookmarkEnd w:id="28"/>
      <w:r>
        <w:t>интересов</w:t>
      </w:r>
    </w:p>
    <w:p w:rsidR="00F97451" w:rsidRDefault="004C10F6">
      <w:pPr>
        <w:pStyle w:val="a3"/>
        <w:ind w:right="387"/>
      </w:pPr>
      <w:r>
        <w:t>Общество реализует комплекс мер по недопущению возникновения конфликта интересов в целях исключения возможности получения  лично или через посредника материальной и (или) личной выгоды вследствие наличия у работников Общества или членов их семей, или лиц, находящихся с ними в отношениях близкого родства или свойства (родители, супруги, дети, братья, сестры, а также братья, сестры, родители, дети супругов и супруги детей), прав, предоставляющих такую возможность в результате использования ими служебного</w:t>
      </w:r>
      <w:r>
        <w:rPr>
          <w:spacing w:val="2"/>
        </w:rPr>
        <w:t xml:space="preserve"> </w:t>
      </w:r>
      <w:r>
        <w:t>положения.</w:t>
      </w:r>
    </w:p>
    <w:p w:rsidR="00F97451" w:rsidRDefault="004C10F6">
      <w:pPr>
        <w:pStyle w:val="a3"/>
        <w:ind w:right="386"/>
      </w:pPr>
      <w:r>
        <w:t>Правоотношения, связанные с конфликтом интересов, регулируются самостоятельными локальными нормативными актами и организационно- распорядительными документами Общества.</w:t>
      </w:r>
    </w:p>
    <w:p w:rsidR="00F97451" w:rsidRDefault="00F97451">
      <w:pPr>
        <w:pStyle w:val="a3"/>
        <w:spacing w:before="3"/>
        <w:ind w:left="0" w:firstLine="0"/>
        <w:jc w:val="left"/>
      </w:pPr>
    </w:p>
    <w:p w:rsidR="00F97451" w:rsidRDefault="004C10F6">
      <w:pPr>
        <w:pStyle w:val="1"/>
        <w:numPr>
          <w:ilvl w:val="1"/>
          <w:numId w:val="7"/>
        </w:numPr>
        <w:tabs>
          <w:tab w:val="left" w:pos="1537"/>
        </w:tabs>
        <w:spacing w:line="320" w:lineRule="exact"/>
        <w:ind w:left="1536" w:hanging="707"/>
        <w:jc w:val="both"/>
      </w:pPr>
      <w:bookmarkStart w:id="29" w:name="_TOC_250004"/>
      <w:r>
        <w:t>Контроль и</w:t>
      </w:r>
      <w:r>
        <w:rPr>
          <w:spacing w:val="-3"/>
        </w:rPr>
        <w:t xml:space="preserve"> </w:t>
      </w:r>
      <w:bookmarkEnd w:id="29"/>
      <w:r>
        <w:t>аудит</w:t>
      </w:r>
    </w:p>
    <w:p w:rsidR="00F97451" w:rsidRDefault="004C10F6">
      <w:pPr>
        <w:pStyle w:val="a3"/>
        <w:ind w:right="396"/>
      </w:pPr>
      <w:r>
        <w:t>В Обществе на регулярной основе проводится внешний и внутренний аудит финансово-хозяйственной деятельности, осуществляется</w:t>
      </w:r>
      <w:r>
        <w:rPr>
          <w:spacing w:val="65"/>
        </w:rPr>
        <w:t xml:space="preserve"> </w:t>
      </w:r>
      <w:r>
        <w:t>контроль</w:t>
      </w:r>
    </w:p>
    <w:p w:rsidR="00F97451" w:rsidRDefault="00F97451">
      <w:pPr>
        <w:sectPr w:rsidR="00F97451">
          <w:pgSz w:w="11910" w:h="16840"/>
          <w:pgMar w:top="1000" w:right="460" w:bottom="280" w:left="1580" w:header="713" w:footer="0" w:gutter="0"/>
          <w:cols w:space="720"/>
        </w:sectPr>
      </w:pPr>
    </w:p>
    <w:p w:rsidR="00F97451" w:rsidRDefault="004C10F6">
      <w:pPr>
        <w:pStyle w:val="a3"/>
        <w:spacing w:before="89"/>
        <w:ind w:right="394" w:firstLine="0"/>
      </w:pPr>
      <w:r>
        <w:lastRenderedPageBreak/>
        <w:t>исполнения работниками Общества положений действующего антикоррупционного законодательства, Политики и иных локальных нормативных актов Общества.</w:t>
      </w:r>
    </w:p>
    <w:p w:rsidR="00F97451" w:rsidRDefault="00F97451">
      <w:pPr>
        <w:pStyle w:val="a3"/>
        <w:spacing w:before="4"/>
        <w:ind w:left="0" w:firstLine="0"/>
        <w:jc w:val="left"/>
      </w:pPr>
    </w:p>
    <w:p w:rsidR="00F97451" w:rsidRDefault="004C10F6">
      <w:pPr>
        <w:pStyle w:val="1"/>
        <w:numPr>
          <w:ilvl w:val="1"/>
          <w:numId w:val="7"/>
        </w:numPr>
        <w:tabs>
          <w:tab w:val="left" w:pos="1537"/>
        </w:tabs>
        <w:spacing w:line="319" w:lineRule="exact"/>
        <w:ind w:left="1536" w:hanging="707"/>
        <w:jc w:val="both"/>
      </w:pPr>
      <w:bookmarkStart w:id="30" w:name="_TOC_250003"/>
      <w:r>
        <w:t>«Горячая линия</w:t>
      </w:r>
      <w:r>
        <w:rPr>
          <w:spacing w:val="-3"/>
        </w:rPr>
        <w:t xml:space="preserve"> </w:t>
      </w:r>
      <w:bookmarkEnd w:id="30"/>
      <w:r>
        <w:t>безопасности»</w:t>
      </w:r>
    </w:p>
    <w:p w:rsidR="00F97451" w:rsidRDefault="004C10F6">
      <w:pPr>
        <w:pStyle w:val="a3"/>
        <w:ind w:right="399"/>
      </w:pPr>
      <w:r>
        <w:t>В целях поддержания высокого уровня доверия к Обществу, соблюдения международных стандартов этики ведения бизнеса, а также профилактики и пресечения случаев мошенничества и коррупции, в Обществе функционирует «Горячая линия</w:t>
      </w:r>
      <w:r>
        <w:rPr>
          <w:spacing w:val="8"/>
        </w:rPr>
        <w:t xml:space="preserve"> </w:t>
      </w:r>
      <w:r>
        <w:t>безопасности».</w:t>
      </w:r>
    </w:p>
    <w:p w:rsidR="00F97451" w:rsidRDefault="004C10F6">
      <w:pPr>
        <w:pStyle w:val="a3"/>
        <w:ind w:right="384"/>
      </w:pPr>
      <w:r>
        <w:t>Обратившись по «Горячей линии безопасности», работник Общества, контрагент, акционер, инвестор или любое другое лицо может в удобной для него форме, в том числе на условиях анонимности, сообщить о ставших ему известными фактах хищения и растраты в Обществе, мошенничества, взяточничества, коммерческого подкупа, конфликта интересов, других проявлений коррупции и нарушений положений Политики.</w:t>
      </w:r>
    </w:p>
    <w:p w:rsidR="00F97451" w:rsidRDefault="004C10F6">
      <w:pPr>
        <w:pStyle w:val="a3"/>
        <w:ind w:right="396"/>
      </w:pPr>
      <w:r>
        <w:t>Каждое обращение внимательно рассматривается, результаты его рассмотрения доводятся до сведения руководителей Общества, при наличии оснований проводится соответствующая проверка.</w:t>
      </w:r>
    </w:p>
    <w:p w:rsidR="00F97451" w:rsidRDefault="004C10F6">
      <w:pPr>
        <w:pStyle w:val="a3"/>
        <w:ind w:right="393"/>
      </w:pPr>
      <w:r>
        <w:t>Контакты «Горячей линии безопасности» размещаются на официальном сайте Общества в сети Интернет, корпоративном сайте, на информационных стендах и в иных общедоступных</w:t>
      </w:r>
      <w:r>
        <w:rPr>
          <w:spacing w:val="-12"/>
        </w:rPr>
        <w:t xml:space="preserve"> </w:t>
      </w:r>
      <w:r>
        <w:t>местах.</w:t>
      </w:r>
    </w:p>
    <w:p w:rsidR="00F97451" w:rsidRDefault="00F97451">
      <w:pPr>
        <w:pStyle w:val="a3"/>
        <w:spacing w:before="2"/>
        <w:ind w:left="0" w:firstLine="0"/>
        <w:jc w:val="left"/>
      </w:pPr>
    </w:p>
    <w:p w:rsidR="00F97451" w:rsidRDefault="004C10F6">
      <w:pPr>
        <w:pStyle w:val="1"/>
        <w:numPr>
          <w:ilvl w:val="1"/>
          <w:numId w:val="7"/>
        </w:numPr>
        <w:tabs>
          <w:tab w:val="left" w:pos="1753"/>
        </w:tabs>
        <w:ind w:right="396" w:firstLine="710"/>
        <w:jc w:val="both"/>
      </w:pPr>
      <w:bookmarkStart w:id="31" w:name="_TOC_250002"/>
      <w:r>
        <w:t>Определение подразделений или должностных лиц, ответственных за профилактику коррупционных</w:t>
      </w:r>
      <w:r>
        <w:rPr>
          <w:spacing w:val="-12"/>
        </w:rPr>
        <w:t xml:space="preserve"> </w:t>
      </w:r>
      <w:bookmarkEnd w:id="31"/>
      <w:r>
        <w:t>правонарушений</w:t>
      </w:r>
    </w:p>
    <w:p w:rsidR="00F97451" w:rsidRDefault="004C10F6">
      <w:pPr>
        <w:pStyle w:val="a3"/>
        <w:spacing w:line="242" w:lineRule="auto"/>
        <w:ind w:right="392" w:firstLine="706"/>
      </w:pPr>
      <w:r>
        <w:t>В целях эффективной реализации положений Политики Общество определяет подразделения и назначает должностных лиц, ответственных за профилактику коррупционных правонарушений.</w:t>
      </w:r>
    </w:p>
    <w:p w:rsidR="00F97451" w:rsidRDefault="004C10F6">
      <w:pPr>
        <w:pStyle w:val="a3"/>
        <w:ind w:right="386" w:firstLine="773"/>
      </w:pPr>
      <w:r>
        <w:t>Данное решение оформляется отдельным организационно- распорядительным документом Общества.</w:t>
      </w:r>
    </w:p>
    <w:p w:rsidR="00F97451" w:rsidRDefault="00F97451">
      <w:pPr>
        <w:pStyle w:val="a3"/>
        <w:ind w:left="0" w:firstLine="0"/>
        <w:jc w:val="left"/>
        <w:rPr>
          <w:sz w:val="30"/>
        </w:rPr>
      </w:pPr>
    </w:p>
    <w:p w:rsidR="00F97451" w:rsidRDefault="004C10F6">
      <w:pPr>
        <w:pStyle w:val="1"/>
        <w:numPr>
          <w:ilvl w:val="0"/>
          <w:numId w:val="7"/>
        </w:numPr>
        <w:tabs>
          <w:tab w:val="left" w:pos="552"/>
          <w:tab w:val="left" w:pos="553"/>
          <w:tab w:val="left" w:pos="2979"/>
          <w:tab w:val="left" w:pos="5214"/>
          <w:tab w:val="left" w:pos="5651"/>
          <w:tab w:val="left" w:pos="6783"/>
          <w:tab w:val="left" w:pos="7644"/>
          <w:tab w:val="left" w:pos="8051"/>
        </w:tabs>
        <w:spacing w:before="210" w:line="256" w:lineRule="auto"/>
        <w:ind w:left="119" w:right="390" w:firstLine="0"/>
      </w:pPr>
      <w:bookmarkStart w:id="32" w:name="_TOC_250001"/>
      <w:r>
        <w:t>ОБЯЗАННОСТИ</w:t>
      </w:r>
      <w:r>
        <w:tab/>
        <w:t>РАБОТНИКОВ</w:t>
      </w:r>
      <w:r>
        <w:tab/>
        <w:t>И</w:t>
      </w:r>
      <w:r>
        <w:tab/>
        <w:t>ИНЫХ</w:t>
      </w:r>
      <w:r>
        <w:tab/>
        <w:t>ЛИЦ</w:t>
      </w:r>
      <w:r>
        <w:tab/>
        <w:t>В</w:t>
      </w:r>
      <w:r>
        <w:tab/>
      </w:r>
      <w:r>
        <w:rPr>
          <w:w w:val="95"/>
        </w:rPr>
        <w:t xml:space="preserve">ОБЛАСТИ </w:t>
      </w:r>
      <w:bookmarkEnd w:id="32"/>
      <w:r>
        <w:t>ПРОТИВОДЕЙСТВИЯ КОРРУПЦИИ</w:t>
      </w:r>
    </w:p>
    <w:p w:rsidR="00F97451" w:rsidRDefault="00F97451">
      <w:pPr>
        <w:pStyle w:val="a3"/>
        <w:spacing w:before="2"/>
        <w:ind w:left="0" w:firstLine="0"/>
        <w:jc w:val="left"/>
        <w:rPr>
          <w:b/>
        </w:rPr>
      </w:pPr>
    </w:p>
    <w:p w:rsidR="00F97451" w:rsidRDefault="004C10F6">
      <w:pPr>
        <w:pStyle w:val="a4"/>
        <w:numPr>
          <w:ilvl w:val="1"/>
          <w:numId w:val="7"/>
        </w:numPr>
        <w:tabs>
          <w:tab w:val="left" w:pos="1537"/>
        </w:tabs>
        <w:ind w:right="386" w:firstLine="710"/>
        <w:jc w:val="both"/>
        <w:rPr>
          <w:sz w:val="28"/>
        </w:rPr>
      </w:pPr>
      <w:r>
        <w:rPr>
          <w:sz w:val="28"/>
        </w:rPr>
        <w:t xml:space="preserve">Работники Общества знакомятся с Политикой и подписывают обязательство о соблюдении ее </w:t>
      </w:r>
      <w:r>
        <w:rPr>
          <w:spacing w:val="2"/>
          <w:sz w:val="28"/>
        </w:rPr>
        <w:t xml:space="preserve">норм. </w:t>
      </w:r>
      <w:r>
        <w:rPr>
          <w:sz w:val="28"/>
        </w:rPr>
        <w:t>Обязательство оформляется в виде приложения к трудовому договору по форме согласно приложению № 2 к Политике.</w:t>
      </w:r>
    </w:p>
    <w:p w:rsidR="00F97451" w:rsidRDefault="004C10F6">
      <w:pPr>
        <w:pStyle w:val="a4"/>
        <w:numPr>
          <w:ilvl w:val="1"/>
          <w:numId w:val="7"/>
        </w:numPr>
        <w:tabs>
          <w:tab w:val="left" w:pos="1537"/>
        </w:tabs>
        <w:ind w:right="398" w:firstLine="710"/>
        <w:jc w:val="both"/>
        <w:rPr>
          <w:sz w:val="28"/>
        </w:rPr>
      </w:pPr>
      <w:r>
        <w:rPr>
          <w:sz w:val="28"/>
        </w:rPr>
        <w:t>Соблюдение работником Политики учитывается при оценке деловых качеств работника, в том числе в случае назначения его на вышестоящую должность, решении иных кадровых</w:t>
      </w:r>
      <w:r>
        <w:rPr>
          <w:spacing w:val="-6"/>
          <w:sz w:val="28"/>
        </w:rPr>
        <w:t xml:space="preserve"> </w:t>
      </w:r>
      <w:r>
        <w:rPr>
          <w:sz w:val="28"/>
        </w:rPr>
        <w:t>вопросов.</w:t>
      </w:r>
    </w:p>
    <w:p w:rsidR="00F97451" w:rsidRDefault="004C10F6">
      <w:pPr>
        <w:pStyle w:val="a4"/>
        <w:numPr>
          <w:ilvl w:val="1"/>
          <w:numId w:val="7"/>
        </w:numPr>
        <w:tabs>
          <w:tab w:val="left" w:pos="1537"/>
        </w:tabs>
        <w:ind w:right="387" w:firstLine="710"/>
        <w:jc w:val="both"/>
        <w:rPr>
          <w:sz w:val="28"/>
        </w:rPr>
      </w:pPr>
      <w:r>
        <w:rPr>
          <w:sz w:val="28"/>
        </w:rPr>
        <w:t>Работники и члены органов управления Общества, не являющиеся его работниками, обязаны строго соблюдать предусмотренные Политикой ограничения и требования, в том числе касающиеся дарения, получения подарков; осуществления представительских расходов, благотворительной и спонсорской деятельности; участия</w:t>
      </w:r>
      <w:r>
        <w:rPr>
          <w:spacing w:val="42"/>
          <w:sz w:val="28"/>
        </w:rPr>
        <w:t xml:space="preserve"> </w:t>
      </w:r>
      <w:r>
        <w:rPr>
          <w:sz w:val="28"/>
        </w:rPr>
        <w:t>в политической</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a3"/>
        <w:spacing w:before="89"/>
        <w:ind w:right="397" w:firstLine="0"/>
      </w:pPr>
      <w:r>
        <w:lastRenderedPageBreak/>
        <w:t>деятельности; взаимодействия с представителями государства и общественных организаций, с контрагентами, посредниками, третьими лицами; недопущения конфликта интересов; ведения отчетности.</w:t>
      </w:r>
    </w:p>
    <w:p w:rsidR="00F97451" w:rsidRDefault="004C10F6">
      <w:pPr>
        <w:pStyle w:val="a4"/>
        <w:numPr>
          <w:ilvl w:val="1"/>
          <w:numId w:val="7"/>
        </w:numPr>
        <w:tabs>
          <w:tab w:val="left" w:pos="1537"/>
        </w:tabs>
        <w:ind w:right="384" w:firstLine="710"/>
        <w:jc w:val="both"/>
        <w:rPr>
          <w:sz w:val="28"/>
        </w:rPr>
      </w:pPr>
      <w:r>
        <w:rPr>
          <w:sz w:val="28"/>
        </w:rPr>
        <w:t>Работникам и членам органов управления Общества, не являющиеся его работниками, запрещается участвовать в коррупционных действиях, в том числе предлагать, обещать, давать, просить и получать взятки (предмет коммерческого подкупа) или совершать платежи для упрощения административных, бюрократических и иных формальностей в любой форме, в том числе в виде денежных средств, ценностей, услуг или иной выгоды имущественного и неимущественного характера, каким-либо лицам и от каких-либо лиц или организаций, включая коммерческие и некоммерческие организации, органы власти и органы местного самоуправления, государственных служащих, в том числе иностранных, в целях получения выгоды для себя, для Общества или для третьих</w:t>
      </w:r>
      <w:r>
        <w:rPr>
          <w:spacing w:val="-13"/>
          <w:sz w:val="28"/>
        </w:rPr>
        <w:t xml:space="preserve"> </w:t>
      </w:r>
      <w:r>
        <w:rPr>
          <w:sz w:val="28"/>
        </w:rPr>
        <w:t>лиц.</w:t>
      </w:r>
    </w:p>
    <w:p w:rsidR="00F97451" w:rsidRDefault="004C10F6">
      <w:pPr>
        <w:pStyle w:val="a4"/>
        <w:numPr>
          <w:ilvl w:val="1"/>
          <w:numId w:val="7"/>
        </w:numPr>
        <w:tabs>
          <w:tab w:val="left" w:pos="1537"/>
        </w:tabs>
        <w:spacing w:before="1"/>
        <w:ind w:right="386" w:firstLine="710"/>
        <w:jc w:val="both"/>
        <w:rPr>
          <w:sz w:val="28"/>
        </w:rPr>
      </w:pPr>
      <w:r>
        <w:rPr>
          <w:sz w:val="28"/>
        </w:rPr>
        <w:t>Работники и члены органов управления Общества обязаны соблюдать требования и ограничения антикоррупционного характера, установленные иными локальными нормативными актами и организационно- распорядительными документами Общества (в части, не противоречащей Политике).</w:t>
      </w:r>
    </w:p>
    <w:p w:rsidR="00F97451" w:rsidRDefault="004C10F6">
      <w:pPr>
        <w:pStyle w:val="1"/>
        <w:numPr>
          <w:ilvl w:val="0"/>
          <w:numId w:val="7"/>
        </w:numPr>
        <w:tabs>
          <w:tab w:val="left" w:pos="715"/>
          <w:tab w:val="left" w:pos="716"/>
        </w:tabs>
        <w:spacing w:before="244" w:line="256" w:lineRule="auto"/>
        <w:ind w:left="119" w:right="400" w:firstLine="0"/>
      </w:pPr>
      <w:bookmarkStart w:id="33" w:name="_TOC_250000"/>
      <w:r>
        <w:t>ОТВЕТСТВЕННОСТЬ ЗА НЕИСПОЛНЕНИЕ (НЕНАДЛЕЖАЩЕЕ ИСПОЛНЕНИЕ)</w:t>
      </w:r>
      <w:r>
        <w:rPr>
          <w:spacing w:val="-1"/>
        </w:rPr>
        <w:t xml:space="preserve"> </w:t>
      </w:r>
      <w:bookmarkEnd w:id="33"/>
      <w:r>
        <w:t>ПОЛИТИКИ</w:t>
      </w:r>
    </w:p>
    <w:p w:rsidR="00F97451" w:rsidRDefault="00F97451">
      <w:pPr>
        <w:pStyle w:val="a3"/>
        <w:spacing w:before="6"/>
        <w:ind w:left="0" w:firstLine="0"/>
        <w:jc w:val="left"/>
        <w:rPr>
          <w:b/>
          <w:sz w:val="23"/>
        </w:rPr>
      </w:pPr>
    </w:p>
    <w:p w:rsidR="00F97451" w:rsidRDefault="004C10F6">
      <w:pPr>
        <w:pStyle w:val="a4"/>
        <w:numPr>
          <w:ilvl w:val="1"/>
          <w:numId w:val="7"/>
        </w:numPr>
        <w:tabs>
          <w:tab w:val="left" w:pos="1537"/>
        </w:tabs>
        <w:ind w:right="391" w:firstLine="710"/>
        <w:jc w:val="both"/>
        <w:rPr>
          <w:sz w:val="28"/>
        </w:rPr>
      </w:pPr>
      <w:r>
        <w:rPr>
          <w:sz w:val="28"/>
        </w:rPr>
        <w:t>Все работники Общества и члены органов управления Общества, не являющиеся его работниками, независимо от занимаемой должности несут персональную ответственность за неисполнение (ненадлежащее исполнение) положений</w:t>
      </w:r>
      <w:r>
        <w:rPr>
          <w:spacing w:val="4"/>
          <w:sz w:val="28"/>
        </w:rPr>
        <w:t xml:space="preserve"> </w:t>
      </w:r>
      <w:r>
        <w:rPr>
          <w:sz w:val="28"/>
        </w:rPr>
        <w:t>Политики.</w:t>
      </w:r>
    </w:p>
    <w:p w:rsidR="00F97451" w:rsidRDefault="004C10F6">
      <w:pPr>
        <w:pStyle w:val="a4"/>
        <w:numPr>
          <w:ilvl w:val="1"/>
          <w:numId w:val="7"/>
        </w:numPr>
        <w:tabs>
          <w:tab w:val="left" w:pos="1537"/>
        </w:tabs>
        <w:ind w:right="389" w:firstLine="710"/>
        <w:jc w:val="both"/>
        <w:rPr>
          <w:sz w:val="28"/>
        </w:rPr>
      </w:pPr>
      <w:r>
        <w:rPr>
          <w:sz w:val="28"/>
        </w:rPr>
        <w:t xml:space="preserve">Руководители самостоятельных структурных подразделений Общества несут ответственность </w:t>
      </w:r>
      <w:r>
        <w:rPr>
          <w:spacing w:val="2"/>
          <w:sz w:val="28"/>
        </w:rPr>
        <w:t xml:space="preserve">за </w:t>
      </w:r>
      <w:r>
        <w:rPr>
          <w:sz w:val="28"/>
        </w:rPr>
        <w:t>соблюдение Политики своими подчиненными.</w:t>
      </w:r>
    </w:p>
    <w:p w:rsidR="00F97451" w:rsidRDefault="004C10F6">
      <w:pPr>
        <w:pStyle w:val="a4"/>
        <w:numPr>
          <w:ilvl w:val="1"/>
          <w:numId w:val="7"/>
        </w:numPr>
        <w:tabs>
          <w:tab w:val="left" w:pos="1537"/>
        </w:tabs>
        <w:ind w:right="396" w:firstLine="710"/>
        <w:jc w:val="both"/>
        <w:rPr>
          <w:sz w:val="28"/>
        </w:rPr>
      </w:pPr>
      <w:r>
        <w:rPr>
          <w:sz w:val="28"/>
        </w:rPr>
        <w:t>При наличии подозрений о совершении коррупционных действий проводится служебная проверка, результаты которой доводятся до руководства</w:t>
      </w:r>
      <w:r>
        <w:rPr>
          <w:spacing w:val="1"/>
          <w:sz w:val="28"/>
        </w:rPr>
        <w:t xml:space="preserve"> </w:t>
      </w:r>
      <w:r>
        <w:rPr>
          <w:sz w:val="28"/>
        </w:rPr>
        <w:t>Общества.</w:t>
      </w:r>
    </w:p>
    <w:p w:rsidR="00F97451" w:rsidRDefault="004C10F6">
      <w:pPr>
        <w:pStyle w:val="a4"/>
        <w:numPr>
          <w:ilvl w:val="1"/>
          <w:numId w:val="7"/>
        </w:numPr>
        <w:tabs>
          <w:tab w:val="left" w:pos="1537"/>
        </w:tabs>
        <w:spacing w:before="2"/>
        <w:ind w:right="386" w:firstLine="710"/>
        <w:jc w:val="both"/>
        <w:rPr>
          <w:sz w:val="28"/>
        </w:rPr>
      </w:pPr>
      <w:r>
        <w:rPr>
          <w:sz w:val="28"/>
        </w:rPr>
        <w:t>В отношении лица, допустившего нарушение положений Политики, Обществом могут быть применены дисциплинарные взыскания в зависимости от виновности, характера и степени опасности совершенного проступка, размера причиненного или потенциального ущерба Обществу, в том числе вреда деловой репутации, и иных имеющих значение обстоятельств.</w:t>
      </w:r>
    </w:p>
    <w:p w:rsidR="00F97451" w:rsidRDefault="004C10F6">
      <w:pPr>
        <w:pStyle w:val="a4"/>
        <w:numPr>
          <w:ilvl w:val="1"/>
          <w:numId w:val="7"/>
        </w:numPr>
        <w:tabs>
          <w:tab w:val="left" w:pos="1537"/>
        </w:tabs>
        <w:ind w:right="390" w:firstLine="710"/>
        <w:jc w:val="both"/>
        <w:rPr>
          <w:sz w:val="28"/>
        </w:rPr>
      </w:pPr>
      <w:r>
        <w:rPr>
          <w:sz w:val="28"/>
        </w:rPr>
        <w:t>Общество оставляет за собой право обратиться в суд с требованиями гражданско-правового характера в отношении лица, допустившего нарушение положений Политики, в случае причинения Обществу</w:t>
      </w:r>
      <w:r>
        <w:rPr>
          <w:spacing w:val="-4"/>
          <w:sz w:val="28"/>
        </w:rPr>
        <w:t xml:space="preserve"> </w:t>
      </w:r>
      <w:r>
        <w:rPr>
          <w:sz w:val="28"/>
        </w:rPr>
        <w:t>вреда.</w:t>
      </w:r>
    </w:p>
    <w:p w:rsidR="00F97451" w:rsidRDefault="004C10F6">
      <w:pPr>
        <w:pStyle w:val="a4"/>
        <w:numPr>
          <w:ilvl w:val="1"/>
          <w:numId w:val="7"/>
        </w:numPr>
        <w:tabs>
          <w:tab w:val="left" w:pos="1537"/>
        </w:tabs>
        <w:ind w:right="396" w:firstLine="710"/>
        <w:jc w:val="both"/>
        <w:rPr>
          <w:sz w:val="28"/>
        </w:rPr>
      </w:pPr>
      <w:r>
        <w:rPr>
          <w:sz w:val="28"/>
        </w:rPr>
        <w:t>Общество оставляет за собой право обратиться в правоохранительные органы с заявлением о привлечении лица к административной или уголовной ответственности в тех случаях, когда в</w:t>
      </w:r>
      <w:r>
        <w:rPr>
          <w:spacing w:val="68"/>
          <w:sz w:val="28"/>
        </w:rPr>
        <w:t xml:space="preserve"> </w:t>
      </w:r>
      <w:r>
        <w:rPr>
          <w:sz w:val="28"/>
        </w:rPr>
        <w:t>его</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a3"/>
        <w:spacing w:before="89"/>
        <w:ind w:right="401" w:firstLine="0"/>
      </w:pPr>
      <w:r>
        <w:lastRenderedPageBreak/>
        <w:t>действиях будут усматриваться признаки состава административного правонарушения или уголовного преступления.</w:t>
      </w:r>
    </w:p>
    <w:p w:rsidR="00F97451" w:rsidRDefault="004C10F6">
      <w:pPr>
        <w:pStyle w:val="a4"/>
        <w:numPr>
          <w:ilvl w:val="1"/>
          <w:numId w:val="7"/>
        </w:numPr>
        <w:tabs>
          <w:tab w:val="left" w:pos="1537"/>
        </w:tabs>
        <w:ind w:right="397" w:firstLine="710"/>
        <w:jc w:val="both"/>
        <w:rPr>
          <w:sz w:val="28"/>
        </w:rPr>
      </w:pPr>
      <w:r>
        <w:rPr>
          <w:sz w:val="28"/>
        </w:rPr>
        <w:t>Работники Общества могут быть привлечены к уголовной ответственности за нарушение антикоррупционного законодательства по инициативе правоохранительных или контролирующих</w:t>
      </w:r>
      <w:r>
        <w:rPr>
          <w:spacing w:val="-2"/>
          <w:sz w:val="28"/>
        </w:rPr>
        <w:t xml:space="preserve"> </w:t>
      </w:r>
      <w:r>
        <w:rPr>
          <w:sz w:val="28"/>
        </w:rPr>
        <w:t>органов.</w:t>
      </w:r>
    </w:p>
    <w:p w:rsidR="00F97451" w:rsidRDefault="004C10F6">
      <w:pPr>
        <w:pStyle w:val="a4"/>
        <w:numPr>
          <w:ilvl w:val="1"/>
          <w:numId w:val="7"/>
        </w:numPr>
        <w:tabs>
          <w:tab w:val="left" w:pos="1537"/>
        </w:tabs>
        <w:ind w:right="391" w:firstLine="710"/>
        <w:jc w:val="both"/>
        <w:rPr>
          <w:sz w:val="28"/>
        </w:rPr>
      </w:pPr>
      <w:r>
        <w:rPr>
          <w:sz w:val="28"/>
        </w:rPr>
        <w:t>Информация о допущенных нарушениях Политики по решению руководства   Общества   может   быть   размещена   в   открытом   доступе</w:t>
      </w:r>
      <w:proofErr w:type="gramStart"/>
      <w:r>
        <w:rPr>
          <w:sz w:val="28"/>
        </w:rPr>
        <w:t xml:space="preserve">   (</w:t>
      </w:r>
      <w:proofErr w:type="gramEnd"/>
      <w:r>
        <w:rPr>
          <w:sz w:val="28"/>
        </w:rPr>
        <w:t>с соблюдением требования законодательства о защите персональных данных), в том числе на корпоративном сайте, официальном сайте Общества в сети Интернет, корпоративной газете и средствах массовой</w:t>
      </w:r>
      <w:r>
        <w:rPr>
          <w:spacing w:val="-21"/>
          <w:sz w:val="28"/>
        </w:rPr>
        <w:t xml:space="preserve"> </w:t>
      </w:r>
      <w:r>
        <w:rPr>
          <w:sz w:val="28"/>
        </w:rPr>
        <w:t>информации.</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a3"/>
        <w:spacing w:before="89" w:line="322" w:lineRule="exact"/>
        <w:ind w:left="5507" w:firstLine="0"/>
        <w:jc w:val="left"/>
      </w:pPr>
      <w:r>
        <w:lastRenderedPageBreak/>
        <w:t>Приложение № 1</w:t>
      </w:r>
    </w:p>
    <w:p w:rsidR="00F97451" w:rsidRDefault="004C10F6">
      <w:pPr>
        <w:pStyle w:val="a3"/>
        <w:ind w:left="5507" w:right="868" w:firstLine="0"/>
        <w:jc w:val="left"/>
      </w:pPr>
      <w:r>
        <w:t>к Антикоррупционной политике ООО «</w:t>
      </w:r>
      <w:r w:rsidR="005B79C2">
        <w:t>АПИ-Сервис</w:t>
      </w:r>
      <w:r>
        <w:t>»</w:t>
      </w:r>
    </w:p>
    <w:p w:rsidR="00F97451" w:rsidRDefault="004C10F6">
      <w:pPr>
        <w:pStyle w:val="1"/>
        <w:spacing w:before="124"/>
        <w:ind w:left="2213" w:firstLine="0"/>
        <w:jc w:val="left"/>
      </w:pPr>
      <w:r>
        <w:t>АНТИКОРРУПЦИОННАЯ ОГОВОРКА</w:t>
      </w:r>
    </w:p>
    <w:p w:rsidR="00F97451" w:rsidRDefault="004C10F6">
      <w:pPr>
        <w:pStyle w:val="a4"/>
        <w:numPr>
          <w:ilvl w:val="0"/>
          <w:numId w:val="3"/>
        </w:numPr>
        <w:tabs>
          <w:tab w:val="left" w:pos="1114"/>
        </w:tabs>
        <w:spacing w:before="120" w:line="319" w:lineRule="exact"/>
        <w:ind w:hanging="284"/>
        <w:jc w:val="both"/>
        <w:rPr>
          <w:b/>
          <w:sz w:val="28"/>
        </w:rPr>
      </w:pPr>
      <w:r>
        <w:rPr>
          <w:b/>
          <w:sz w:val="28"/>
        </w:rPr>
        <w:t>Соблюдение антикоррупционных</w:t>
      </w:r>
      <w:r>
        <w:rPr>
          <w:b/>
          <w:spacing w:val="-3"/>
          <w:sz w:val="28"/>
        </w:rPr>
        <w:t xml:space="preserve"> </w:t>
      </w:r>
      <w:r>
        <w:rPr>
          <w:b/>
          <w:sz w:val="28"/>
        </w:rPr>
        <w:t>требований</w:t>
      </w:r>
    </w:p>
    <w:p w:rsidR="00F97451" w:rsidRDefault="004C10F6">
      <w:pPr>
        <w:pStyle w:val="a4"/>
        <w:numPr>
          <w:ilvl w:val="1"/>
          <w:numId w:val="3"/>
        </w:numPr>
        <w:tabs>
          <w:tab w:val="left" w:pos="1435"/>
        </w:tabs>
        <w:ind w:right="392" w:firstLine="710"/>
        <w:jc w:val="both"/>
        <w:rPr>
          <w:sz w:val="28"/>
        </w:rPr>
      </w:pPr>
      <w:r>
        <w:rPr>
          <w:sz w:val="28"/>
        </w:rPr>
        <w:t>Компания (ООО «</w:t>
      </w:r>
      <w:r w:rsidR="005B79C2">
        <w:rPr>
          <w:sz w:val="28"/>
        </w:rPr>
        <w:t>АПИ-Сервис</w:t>
      </w:r>
      <w:r>
        <w:rPr>
          <w:sz w:val="28"/>
        </w:rPr>
        <w:t xml:space="preserve">») информирует другую Сторону Договора </w:t>
      </w:r>
      <w:proofErr w:type="gramStart"/>
      <w:r>
        <w:rPr>
          <w:sz w:val="28"/>
        </w:rPr>
        <w:t>о  принципах</w:t>
      </w:r>
      <w:proofErr w:type="gramEnd"/>
      <w:r>
        <w:rPr>
          <w:sz w:val="28"/>
        </w:rPr>
        <w:t xml:space="preserve">  и  требованиях  Антикоррупционной  политики  ООО «</w:t>
      </w:r>
      <w:r w:rsidR="005B79C2">
        <w:rPr>
          <w:sz w:val="28"/>
        </w:rPr>
        <w:t>АПИ-Сервис</w:t>
      </w:r>
      <w:r>
        <w:rPr>
          <w:sz w:val="28"/>
        </w:rPr>
        <w:t>» (далее – Политика). Заключением Договора другая Сторона подтверждает ознакомление с Политикой Компании.</w:t>
      </w:r>
    </w:p>
    <w:p w:rsidR="00F97451" w:rsidRDefault="004C10F6">
      <w:pPr>
        <w:pStyle w:val="a3"/>
        <w:ind w:right="390"/>
      </w:pPr>
      <w:r>
        <w:t>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w:t>
      </w:r>
      <w:r>
        <w:rPr>
          <w:spacing w:val="3"/>
        </w:rPr>
        <w:t xml:space="preserve"> </w:t>
      </w:r>
      <w:r>
        <w:t>коррупции.</w:t>
      </w:r>
    </w:p>
    <w:p w:rsidR="00F97451" w:rsidRDefault="004C10F6">
      <w:pPr>
        <w:pStyle w:val="a3"/>
        <w:ind w:right="383"/>
      </w:pPr>
      <w: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F97451" w:rsidRDefault="004C10F6">
      <w:pPr>
        <w:pStyle w:val="a4"/>
        <w:numPr>
          <w:ilvl w:val="1"/>
          <w:numId w:val="3"/>
        </w:numPr>
        <w:tabs>
          <w:tab w:val="left" w:pos="1662"/>
        </w:tabs>
        <w:spacing w:before="1"/>
        <w:ind w:right="385" w:firstLine="710"/>
        <w:jc w:val="both"/>
        <w:rPr>
          <w:sz w:val="28"/>
        </w:rPr>
      </w:pPr>
      <w:r>
        <w:rPr>
          <w:sz w:val="28"/>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Pr>
          <w:sz w:val="28"/>
        </w:rPr>
        <w:t>ов</w:t>
      </w:r>
      <w:proofErr w:type="spellEnd"/>
      <w:r>
        <w:rPr>
          <w:sz w:val="28"/>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w:t>
      </w:r>
      <w:proofErr w:type="gramStart"/>
      <w:r>
        <w:rPr>
          <w:sz w:val="28"/>
        </w:rPr>
        <w:t>подтверждение  должно</w:t>
      </w:r>
      <w:proofErr w:type="gramEnd"/>
      <w:r>
        <w:rPr>
          <w:sz w:val="28"/>
        </w:rPr>
        <w:t xml:space="preserve">  быть  предоставлено  другой  Стороной  в течение 10 (десяти) рабочих дней с даты получения</w:t>
      </w:r>
      <w:r>
        <w:rPr>
          <w:spacing w:val="-2"/>
          <w:sz w:val="28"/>
        </w:rPr>
        <w:t xml:space="preserve"> </w:t>
      </w:r>
      <w:r>
        <w:rPr>
          <w:sz w:val="28"/>
        </w:rPr>
        <w:t>Уведомления.</w:t>
      </w:r>
    </w:p>
    <w:p w:rsidR="00F97451" w:rsidRDefault="004C10F6">
      <w:pPr>
        <w:pStyle w:val="a3"/>
        <w:spacing w:before="2" w:line="259" w:lineRule="auto"/>
        <w:ind w:right="391" w:firstLine="782"/>
      </w:pPr>
      <w:r>
        <w:t>Компания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F97451" w:rsidRDefault="00F97451">
      <w:pPr>
        <w:spacing w:line="259" w:lineRule="auto"/>
        <w:sectPr w:rsidR="00F97451">
          <w:pgSz w:w="11910" w:h="16840"/>
          <w:pgMar w:top="1000" w:right="460" w:bottom="280" w:left="1580" w:header="713" w:footer="0" w:gutter="0"/>
          <w:cols w:space="720"/>
        </w:sectPr>
      </w:pPr>
    </w:p>
    <w:p w:rsidR="00F97451" w:rsidRDefault="004C10F6">
      <w:pPr>
        <w:pStyle w:val="a3"/>
        <w:spacing w:before="89" w:line="322" w:lineRule="exact"/>
        <w:ind w:left="5507" w:firstLine="0"/>
        <w:jc w:val="left"/>
      </w:pPr>
      <w:r>
        <w:lastRenderedPageBreak/>
        <w:t>Приложение № 2</w:t>
      </w:r>
    </w:p>
    <w:p w:rsidR="00F97451" w:rsidRDefault="004C10F6">
      <w:pPr>
        <w:pStyle w:val="a3"/>
        <w:ind w:left="5507" w:right="455" w:firstLine="0"/>
        <w:jc w:val="left"/>
      </w:pPr>
      <w:r>
        <w:t>к Антикоррупционной политике ООО «</w:t>
      </w:r>
      <w:r w:rsidR="005B79C2">
        <w:t>АПИ-Сервис</w:t>
      </w:r>
      <w:r>
        <w:t>»</w:t>
      </w:r>
    </w:p>
    <w:p w:rsidR="00F97451" w:rsidRDefault="00F97451">
      <w:pPr>
        <w:pStyle w:val="a3"/>
        <w:spacing w:before="11"/>
        <w:ind w:left="0" w:firstLine="0"/>
        <w:jc w:val="left"/>
        <w:rPr>
          <w:sz w:val="27"/>
        </w:rPr>
      </w:pPr>
    </w:p>
    <w:p w:rsidR="00F97451" w:rsidRDefault="004C10F6">
      <w:pPr>
        <w:pStyle w:val="a3"/>
        <w:ind w:left="5507" w:right="1230" w:firstLine="0"/>
        <w:jc w:val="left"/>
      </w:pPr>
      <w:r>
        <w:t>Приложение к Трудовому договору с работниками ООО «</w:t>
      </w:r>
      <w:r w:rsidR="005B79C2">
        <w:t>АПИ-Сервис</w:t>
      </w:r>
      <w:r>
        <w:t>»</w:t>
      </w:r>
    </w:p>
    <w:p w:rsidR="00F97451" w:rsidRDefault="00F97451">
      <w:pPr>
        <w:pStyle w:val="a3"/>
        <w:ind w:left="0" w:firstLine="0"/>
        <w:jc w:val="left"/>
        <w:rPr>
          <w:sz w:val="30"/>
        </w:rPr>
      </w:pPr>
    </w:p>
    <w:p w:rsidR="00F97451" w:rsidRDefault="004C10F6">
      <w:pPr>
        <w:pStyle w:val="1"/>
        <w:spacing w:before="192" w:line="256" w:lineRule="auto"/>
        <w:ind w:left="3601" w:right="455" w:hanging="2915"/>
        <w:jc w:val="left"/>
      </w:pPr>
      <w:r>
        <w:t>Обязательство соблюдения норм Антикоррупционной политики ООО «</w:t>
      </w:r>
      <w:r w:rsidR="005B79C2">
        <w:t>АПИ-Сервис</w:t>
      </w:r>
      <w:r>
        <w:t>»</w:t>
      </w:r>
    </w:p>
    <w:p w:rsidR="00F97451" w:rsidRDefault="00F97451">
      <w:pPr>
        <w:pStyle w:val="a3"/>
        <w:spacing w:before="8"/>
        <w:ind w:left="0" w:firstLine="0"/>
        <w:jc w:val="left"/>
        <w:rPr>
          <w:b/>
          <w:sz w:val="27"/>
        </w:rPr>
      </w:pPr>
    </w:p>
    <w:p w:rsidR="00F97451" w:rsidRDefault="004C10F6">
      <w:pPr>
        <w:pStyle w:val="a4"/>
        <w:numPr>
          <w:ilvl w:val="0"/>
          <w:numId w:val="2"/>
        </w:numPr>
        <w:tabs>
          <w:tab w:val="left" w:pos="1397"/>
        </w:tabs>
        <w:ind w:right="392" w:firstLine="710"/>
        <w:jc w:val="both"/>
        <w:rPr>
          <w:sz w:val="28"/>
        </w:rPr>
      </w:pPr>
      <w:r>
        <w:rPr>
          <w:sz w:val="28"/>
        </w:rPr>
        <w:t>Работник подтверждает, что ознакомился с содержанием Антикоррупционной политики ООО «</w:t>
      </w:r>
      <w:r w:rsidR="005B79C2">
        <w:rPr>
          <w:sz w:val="28"/>
        </w:rPr>
        <w:t>АПИ-Сервис</w:t>
      </w:r>
      <w:r>
        <w:rPr>
          <w:sz w:val="28"/>
        </w:rPr>
        <w:t>» и Кодекса деловой этики ООО «</w:t>
      </w:r>
      <w:r w:rsidR="005B79C2">
        <w:rPr>
          <w:sz w:val="28"/>
        </w:rPr>
        <w:t>АПИ-Сервис</w:t>
      </w:r>
      <w:r>
        <w:rPr>
          <w:sz w:val="28"/>
        </w:rPr>
        <w:t>» и обязуется соблюдать</w:t>
      </w:r>
      <w:r>
        <w:rPr>
          <w:spacing w:val="4"/>
          <w:sz w:val="28"/>
        </w:rPr>
        <w:t xml:space="preserve"> </w:t>
      </w:r>
      <w:r>
        <w:rPr>
          <w:sz w:val="28"/>
        </w:rPr>
        <w:t>их.</w:t>
      </w:r>
    </w:p>
    <w:p w:rsidR="00F97451" w:rsidRDefault="004C10F6">
      <w:pPr>
        <w:pStyle w:val="a4"/>
        <w:numPr>
          <w:ilvl w:val="0"/>
          <w:numId w:val="2"/>
        </w:numPr>
        <w:tabs>
          <w:tab w:val="left" w:pos="1397"/>
        </w:tabs>
        <w:spacing w:before="4" w:line="322" w:lineRule="exact"/>
        <w:ind w:left="1397"/>
        <w:jc w:val="both"/>
        <w:rPr>
          <w:sz w:val="28"/>
        </w:rPr>
      </w:pPr>
      <w:r>
        <w:rPr>
          <w:sz w:val="28"/>
        </w:rPr>
        <w:t>Работник</w:t>
      </w:r>
      <w:r>
        <w:rPr>
          <w:spacing w:val="-1"/>
          <w:sz w:val="28"/>
        </w:rPr>
        <w:t xml:space="preserve"> </w:t>
      </w:r>
      <w:r>
        <w:rPr>
          <w:sz w:val="28"/>
        </w:rPr>
        <w:t>обязуется:</w:t>
      </w:r>
    </w:p>
    <w:p w:rsidR="00F97451" w:rsidRDefault="004C10F6">
      <w:pPr>
        <w:pStyle w:val="a4"/>
        <w:numPr>
          <w:ilvl w:val="1"/>
          <w:numId w:val="2"/>
        </w:numPr>
        <w:tabs>
          <w:tab w:val="left" w:pos="1397"/>
        </w:tabs>
        <w:ind w:right="386" w:firstLine="710"/>
        <w:jc w:val="both"/>
        <w:rPr>
          <w:sz w:val="28"/>
        </w:rPr>
      </w:pPr>
      <w:r>
        <w:rPr>
          <w:spacing w:val="-3"/>
          <w:sz w:val="28"/>
        </w:rPr>
        <w:t xml:space="preserve">Не </w:t>
      </w:r>
      <w:r>
        <w:rPr>
          <w:sz w:val="28"/>
        </w:rPr>
        <w:t xml:space="preserve">участвовать в коррупционных действиях прямо или косвенно, лично или через посредничество третьих лиц, в том числе не предлагать, не давать, не обещать, не просить и не получать взятки и платежи для упрощения формальностей в любой </w:t>
      </w:r>
      <w:r>
        <w:rPr>
          <w:spacing w:val="2"/>
          <w:sz w:val="28"/>
        </w:rPr>
        <w:t xml:space="preserve">форме, </w:t>
      </w:r>
      <w:r>
        <w:rPr>
          <w:sz w:val="28"/>
        </w:rPr>
        <w:t>в том числе в форме денежных средств, ценностей, услуг или иной выгоды, каким-либо лицам и от каких- либо лиц или организаций, включая коммерческие организации, органы власти и самоуправления, российских и иностранных государственных служащих, частных компаний и их</w:t>
      </w:r>
      <w:r>
        <w:rPr>
          <w:spacing w:val="-2"/>
          <w:sz w:val="28"/>
        </w:rPr>
        <w:t xml:space="preserve"> </w:t>
      </w:r>
      <w:r>
        <w:rPr>
          <w:sz w:val="28"/>
        </w:rPr>
        <w:t>представителей.</w:t>
      </w:r>
    </w:p>
    <w:p w:rsidR="00F97451" w:rsidRDefault="004C10F6">
      <w:pPr>
        <w:pStyle w:val="a4"/>
        <w:numPr>
          <w:ilvl w:val="1"/>
          <w:numId w:val="2"/>
        </w:numPr>
        <w:tabs>
          <w:tab w:val="left" w:pos="1397"/>
        </w:tabs>
        <w:ind w:right="398" w:firstLine="710"/>
        <w:jc w:val="both"/>
        <w:rPr>
          <w:sz w:val="28"/>
        </w:rPr>
      </w:pPr>
      <w:r>
        <w:rPr>
          <w:sz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Pr>
          <w:spacing w:val="-16"/>
          <w:sz w:val="28"/>
        </w:rPr>
        <w:t xml:space="preserve"> </w:t>
      </w:r>
      <w:r>
        <w:rPr>
          <w:sz w:val="28"/>
        </w:rPr>
        <w:t>Общества.</w:t>
      </w:r>
    </w:p>
    <w:p w:rsidR="00F97451" w:rsidRDefault="004C10F6">
      <w:pPr>
        <w:pStyle w:val="a4"/>
        <w:numPr>
          <w:ilvl w:val="1"/>
          <w:numId w:val="2"/>
        </w:numPr>
        <w:tabs>
          <w:tab w:val="left" w:pos="1397"/>
          <w:tab w:val="left" w:pos="4394"/>
          <w:tab w:val="left" w:pos="7181"/>
        </w:tabs>
        <w:spacing w:line="242" w:lineRule="auto"/>
        <w:ind w:right="390" w:firstLine="710"/>
        <w:jc w:val="both"/>
        <w:rPr>
          <w:sz w:val="28"/>
        </w:rPr>
      </w:pPr>
      <w:r>
        <w:rPr>
          <w:sz w:val="28"/>
        </w:rPr>
        <w:t>Незамедлительно</w:t>
      </w:r>
      <w:r>
        <w:rPr>
          <w:sz w:val="28"/>
        </w:rPr>
        <w:tab/>
        <w:t>информировать</w:t>
      </w:r>
      <w:r>
        <w:rPr>
          <w:sz w:val="28"/>
        </w:rPr>
        <w:tab/>
      </w:r>
      <w:r>
        <w:rPr>
          <w:w w:val="95"/>
          <w:sz w:val="28"/>
        </w:rPr>
        <w:t xml:space="preserve">непосредственного </w:t>
      </w:r>
      <w:r>
        <w:rPr>
          <w:sz w:val="28"/>
        </w:rPr>
        <w:t>руководителя и лицо, ответственное за контроль соблюдения</w:t>
      </w:r>
      <w:r>
        <w:rPr>
          <w:spacing w:val="-1"/>
          <w:sz w:val="28"/>
        </w:rPr>
        <w:t xml:space="preserve"> </w:t>
      </w:r>
      <w:r>
        <w:rPr>
          <w:sz w:val="28"/>
        </w:rPr>
        <w:t>Политики:</w:t>
      </w:r>
    </w:p>
    <w:p w:rsidR="00F97451" w:rsidRDefault="004C10F6">
      <w:pPr>
        <w:pStyle w:val="a4"/>
        <w:numPr>
          <w:ilvl w:val="0"/>
          <w:numId w:val="1"/>
        </w:numPr>
        <w:tabs>
          <w:tab w:val="left" w:pos="1129"/>
        </w:tabs>
        <w:ind w:right="393" w:firstLine="710"/>
        <w:rPr>
          <w:sz w:val="28"/>
        </w:rPr>
      </w:pPr>
      <w:r>
        <w:rPr>
          <w:sz w:val="28"/>
        </w:rPr>
        <w:t>о случаях склонения Работника к совершению коррупционных правонарушений;</w:t>
      </w:r>
    </w:p>
    <w:p w:rsidR="00F97451" w:rsidRDefault="004C10F6">
      <w:pPr>
        <w:pStyle w:val="a4"/>
        <w:numPr>
          <w:ilvl w:val="0"/>
          <w:numId w:val="1"/>
        </w:numPr>
        <w:tabs>
          <w:tab w:val="left" w:pos="1037"/>
        </w:tabs>
        <w:ind w:right="393" w:firstLine="710"/>
        <w:rPr>
          <w:sz w:val="28"/>
        </w:rPr>
      </w:pPr>
      <w:r>
        <w:rPr>
          <w:sz w:val="28"/>
        </w:rPr>
        <w:t>о ставшей известной Работнику информации о случаях совершения коррупционных правонарушений другими работниками, контрагентами Общества или иными</w:t>
      </w:r>
      <w:r>
        <w:rPr>
          <w:spacing w:val="3"/>
          <w:sz w:val="28"/>
        </w:rPr>
        <w:t xml:space="preserve"> </w:t>
      </w:r>
      <w:r>
        <w:rPr>
          <w:sz w:val="28"/>
        </w:rPr>
        <w:t>лицами;</w:t>
      </w:r>
    </w:p>
    <w:p w:rsidR="00F97451" w:rsidRDefault="004C10F6">
      <w:pPr>
        <w:pStyle w:val="a4"/>
        <w:numPr>
          <w:ilvl w:val="0"/>
          <w:numId w:val="1"/>
        </w:numPr>
        <w:tabs>
          <w:tab w:val="left" w:pos="1172"/>
        </w:tabs>
        <w:ind w:right="393" w:firstLine="710"/>
        <w:rPr>
          <w:sz w:val="28"/>
        </w:rPr>
      </w:pPr>
      <w:r>
        <w:rPr>
          <w:sz w:val="28"/>
        </w:rPr>
        <w:t xml:space="preserve">о возможности возникновения </w:t>
      </w:r>
      <w:r>
        <w:rPr>
          <w:spacing w:val="2"/>
          <w:sz w:val="28"/>
        </w:rPr>
        <w:t xml:space="preserve">либо </w:t>
      </w:r>
      <w:r>
        <w:rPr>
          <w:sz w:val="28"/>
        </w:rPr>
        <w:t>возникшем у Работника конфликте</w:t>
      </w:r>
      <w:r>
        <w:rPr>
          <w:spacing w:val="1"/>
          <w:sz w:val="28"/>
        </w:rPr>
        <w:t xml:space="preserve"> </w:t>
      </w:r>
      <w:r>
        <w:rPr>
          <w:sz w:val="28"/>
        </w:rPr>
        <w:t>интересов.</w:t>
      </w:r>
    </w:p>
    <w:p w:rsidR="00F97451" w:rsidRDefault="004C10F6">
      <w:pPr>
        <w:pStyle w:val="a4"/>
        <w:numPr>
          <w:ilvl w:val="0"/>
          <w:numId w:val="2"/>
        </w:numPr>
        <w:tabs>
          <w:tab w:val="left" w:pos="1397"/>
        </w:tabs>
        <w:ind w:right="386" w:firstLine="710"/>
        <w:jc w:val="both"/>
        <w:rPr>
          <w:sz w:val="28"/>
        </w:rPr>
      </w:pPr>
      <w:r>
        <w:rPr>
          <w:sz w:val="28"/>
        </w:rPr>
        <w:t>Работник ознакомился с возможностью сообщить (в том числе анонимно) на «Горячую линию безопасности» Общества, своему непосредственному руководителю, лицу, ответственному за контроль соблюдения Политики, об имеющихся подозрениях в правомерности или этичности своих действий, а также действий, бездействия или предложений других работников, контрагентов или иных лиц, которые взаимодействуют с Обществом.</w:t>
      </w:r>
    </w:p>
    <w:p w:rsidR="00F97451" w:rsidRDefault="004C10F6">
      <w:pPr>
        <w:pStyle w:val="a4"/>
        <w:numPr>
          <w:ilvl w:val="0"/>
          <w:numId w:val="2"/>
        </w:numPr>
        <w:tabs>
          <w:tab w:val="left" w:pos="1397"/>
        </w:tabs>
        <w:ind w:right="390" w:firstLine="710"/>
        <w:jc w:val="both"/>
        <w:rPr>
          <w:sz w:val="28"/>
        </w:rPr>
      </w:pPr>
      <w:r>
        <w:rPr>
          <w:sz w:val="28"/>
        </w:rPr>
        <w:t>Работнику разъяснено, что ни один работник Общества, включая его, не будет подвергнут санкциям и преследованию со стороны Общества, если он сообщил о предполагаемом факте коррупции, либо если он</w:t>
      </w:r>
      <w:r>
        <w:rPr>
          <w:spacing w:val="18"/>
          <w:sz w:val="28"/>
        </w:rPr>
        <w:t xml:space="preserve"> </w:t>
      </w:r>
      <w:r>
        <w:rPr>
          <w:sz w:val="28"/>
        </w:rPr>
        <w:t>отказался</w:t>
      </w:r>
    </w:p>
    <w:p w:rsidR="00F97451" w:rsidRDefault="00F97451">
      <w:pPr>
        <w:jc w:val="both"/>
        <w:rPr>
          <w:sz w:val="28"/>
        </w:rPr>
        <w:sectPr w:rsidR="00F97451">
          <w:pgSz w:w="11910" w:h="16840"/>
          <w:pgMar w:top="1000" w:right="460" w:bottom="280" w:left="1580" w:header="713" w:footer="0" w:gutter="0"/>
          <w:cols w:space="720"/>
        </w:sectPr>
      </w:pPr>
    </w:p>
    <w:p w:rsidR="00F97451" w:rsidRDefault="004C10F6">
      <w:pPr>
        <w:pStyle w:val="a3"/>
        <w:spacing w:before="89"/>
        <w:ind w:right="392" w:firstLine="0"/>
      </w:pPr>
      <w:r>
        <w:lastRenderedPageBreak/>
        <w:t>дать или получить взятку, совершить коммерческий подкуп или любым другим способом оказать посредничество во взяточничестве, в том числе в результате такого отказа у Общества возникла упущенная выгода или не были получены коммерческие и конкурентные</w:t>
      </w:r>
      <w:r>
        <w:rPr>
          <w:spacing w:val="1"/>
        </w:rPr>
        <w:t xml:space="preserve"> </w:t>
      </w:r>
      <w:r>
        <w:t>преимущества.</w:t>
      </w:r>
    </w:p>
    <w:p w:rsidR="00F97451" w:rsidRDefault="004C10F6">
      <w:pPr>
        <w:pStyle w:val="a4"/>
        <w:numPr>
          <w:ilvl w:val="0"/>
          <w:numId w:val="2"/>
        </w:numPr>
        <w:tabs>
          <w:tab w:val="left" w:pos="1397"/>
        </w:tabs>
        <w:ind w:right="391" w:firstLine="710"/>
        <w:jc w:val="both"/>
        <w:rPr>
          <w:sz w:val="28"/>
        </w:rPr>
      </w:pPr>
      <w:r>
        <w:rPr>
          <w:sz w:val="28"/>
        </w:rPr>
        <w:t>Работник предупрежден о возможности привлечения к дисциплинарной, административной, гражданско-правовой и/или уголовной ответственности за нарушение антикоррупционных требований российского и другого применимого законодательства, а также Антикоррупционной политики и Кодекса деловой этики ООО «</w:t>
      </w:r>
      <w:r w:rsidR="005B79C2">
        <w:rPr>
          <w:sz w:val="28"/>
        </w:rPr>
        <w:t>АПИ-Сервис</w:t>
      </w:r>
      <w:r>
        <w:rPr>
          <w:sz w:val="28"/>
        </w:rPr>
        <w:t>».</w:t>
      </w:r>
    </w:p>
    <w:p w:rsidR="00F97451" w:rsidRDefault="004C10F6">
      <w:pPr>
        <w:pStyle w:val="a4"/>
        <w:numPr>
          <w:ilvl w:val="0"/>
          <w:numId w:val="2"/>
        </w:numPr>
        <w:tabs>
          <w:tab w:val="left" w:pos="1397"/>
        </w:tabs>
        <w:ind w:right="387" w:firstLine="710"/>
        <w:jc w:val="both"/>
        <w:rPr>
          <w:sz w:val="28"/>
        </w:rPr>
      </w:pPr>
      <w:r>
        <w:rPr>
          <w:sz w:val="28"/>
        </w:rPr>
        <w:t xml:space="preserve">Работнику разъяснено, что при наличии у него дополнительных </w:t>
      </w:r>
      <w:proofErr w:type="gramStart"/>
      <w:r>
        <w:rPr>
          <w:sz w:val="28"/>
        </w:rPr>
        <w:t>вопросов  о</w:t>
      </w:r>
      <w:proofErr w:type="gramEnd"/>
      <w:r>
        <w:rPr>
          <w:sz w:val="28"/>
        </w:rPr>
        <w:t xml:space="preserve">  принципах  и  требованиях  Антикоррупционной  политики  ООО «</w:t>
      </w:r>
      <w:r w:rsidR="005B79C2">
        <w:rPr>
          <w:sz w:val="28"/>
        </w:rPr>
        <w:t>АПИ-Сервис</w:t>
      </w:r>
      <w:r>
        <w:rPr>
          <w:sz w:val="28"/>
        </w:rPr>
        <w:t>» и применимого антикоррупционного законодательства, он может обратиться к своему непосредственному руководителю или лицу, ответственному за контроль соблюдения</w:t>
      </w:r>
      <w:r>
        <w:rPr>
          <w:spacing w:val="2"/>
          <w:sz w:val="28"/>
        </w:rPr>
        <w:t xml:space="preserve"> </w:t>
      </w:r>
      <w:r>
        <w:rPr>
          <w:sz w:val="28"/>
        </w:rPr>
        <w:t>Политики.</w:t>
      </w:r>
    </w:p>
    <w:p w:rsidR="00F97451" w:rsidRDefault="00F97451">
      <w:pPr>
        <w:pStyle w:val="a3"/>
        <w:ind w:left="0" w:firstLine="0"/>
        <w:jc w:val="left"/>
        <w:rPr>
          <w:sz w:val="20"/>
        </w:rPr>
      </w:pPr>
    </w:p>
    <w:p w:rsidR="00F97451" w:rsidRDefault="00F97451">
      <w:pPr>
        <w:pStyle w:val="a3"/>
        <w:spacing w:before="4"/>
        <w:ind w:left="0" w:firstLine="0"/>
        <w:jc w:val="left"/>
        <w:rPr>
          <w:sz w:val="24"/>
        </w:rPr>
      </w:pPr>
    </w:p>
    <w:p w:rsidR="00F97451" w:rsidRDefault="004C10F6">
      <w:pPr>
        <w:pStyle w:val="a3"/>
        <w:tabs>
          <w:tab w:val="left" w:pos="819"/>
          <w:tab w:val="left" w:pos="3326"/>
          <w:tab w:val="left" w:pos="3955"/>
          <w:tab w:val="left" w:pos="6117"/>
          <w:tab w:val="left" w:pos="7787"/>
          <w:tab w:val="left" w:pos="9469"/>
        </w:tabs>
        <w:spacing w:before="86"/>
        <w:ind w:firstLine="0"/>
        <w:jc w:val="left"/>
      </w:pPr>
      <w:proofErr w:type="gramStart"/>
      <w:r>
        <w:rPr>
          <w:spacing w:val="-5"/>
        </w:rPr>
        <w:t>«</w:t>
      </w:r>
      <w:r>
        <w:rPr>
          <w:spacing w:val="-5"/>
          <w:u w:val="single"/>
        </w:rPr>
        <w:t xml:space="preserve"> </w:t>
      </w:r>
      <w:r>
        <w:rPr>
          <w:spacing w:val="-5"/>
          <w:u w:val="single"/>
        </w:rPr>
        <w:tab/>
      </w:r>
      <w:proofErr w:type="gramEnd"/>
      <w:r>
        <w:t>»</w:t>
      </w:r>
      <w:r>
        <w:rPr>
          <w:u w:val="single"/>
        </w:rPr>
        <w:t xml:space="preserve"> </w:t>
      </w:r>
      <w:r>
        <w:rPr>
          <w:u w:val="single"/>
        </w:rPr>
        <w:tab/>
      </w:r>
      <w:r>
        <w:t>20</w:t>
      </w:r>
      <w:r>
        <w:rPr>
          <w:u w:val="single"/>
        </w:rPr>
        <w:t xml:space="preserve"> </w:t>
      </w:r>
      <w:r>
        <w:rPr>
          <w:u w:val="single"/>
        </w:rPr>
        <w:tab/>
      </w:r>
      <w:r>
        <w:t>г.</w:t>
      </w:r>
      <w:r>
        <w:tab/>
      </w:r>
      <w:r>
        <w:rPr>
          <w:u w:val="single"/>
        </w:rPr>
        <w:t xml:space="preserve"> </w:t>
      </w:r>
      <w:r>
        <w:rPr>
          <w:u w:val="single"/>
        </w:rPr>
        <w:tab/>
      </w:r>
      <w:r>
        <w:rPr>
          <w:spacing w:val="3"/>
        </w:rPr>
        <w:t>/</w:t>
      </w:r>
      <w:r>
        <w:rPr>
          <w:u w:val="single"/>
        </w:rPr>
        <w:t xml:space="preserve"> </w:t>
      </w:r>
      <w:r>
        <w:rPr>
          <w:u w:val="single"/>
        </w:rPr>
        <w:tab/>
      </w:r>
    </w:p>
    <w:sectPr w:rsidR="00F97451">
      <w:pgSz w:w="11910" w:h="16840"/>
      <w:pgMar w:top="1000" w:right="460" w:bottom="280" w:left="15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88A" w:rsidRDefault="004C10F6">
      <w:r>
        <w:separator/>
      </w:r>
    </w:p>
  </w:endnote>
  <w:endnote w:type="continuationSeparator" w:id="0">
    <w:p w:rsidR="0017188A" w:rsidRDefault="004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88A" w:rsidRDefault="004C10F6">
      <w:r>
        <w:separator/>
      </w:r>
    </w:p>
  </w:footnote>
  <w:footnote w:type="continuationSeparator" w:id="0">
    <w:p w:rsidR="0017188A" w:rsidRDefault="004C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451" w:rsidRDefault="004C10F6">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3947795</wp:posOffset>
              </wp:positionH>
              <wp:positionV relativeFrom="page">
                <wp:posOffset>440055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451" w:rsidRDefault="004C10F6">
                          <w:pPr>
                            <w:spacing w:before="10"/>
                            <w:ind w:left="4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85pt;margin-top:34.6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" filled="f" stroked="f">
              <v:textbox inset="0,0,0,0">
                <w:txbxContent>
                  <w:p w:rsidR="00F97451" w:rsidRDefault="004C10F6">
                    <w:pPr>
                      <w:spacing w:before="10"/>
                      <w:ind w:left="4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C2B"/>
    <w:multiLevelType w:val="multilevel"/>
    <w:tmpl w:val="C18C8BD4"/>
    <w:lvl w:ilvl="0">
      <w:start w:val="1"/>
      <w:numFmt w:val="decimal"/>
      <w:lvlText w:val="%1."/>
      <w:lvlJc w:val="left"/>
      <w:pPr>
        <w:ind w:left="1113" w:hanging="283"/>
        <w:jc w:val="left"/>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119" w:hanging="605"/>
        <w:jc w:val="lef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091" w:hanging="605"/>
      </w:pPr>
      <w:rPr>
        <w:rFonts w:hint="default"/>
        <w:lang w:val="ru-RU" w:eastAsia="ru-RU" w:bidi="ru-RU"/>
      </w:rPr>
    </w:lvl>
    <w:lvl w:ilvl="3">
      <w:numFmt w:val="bullet"/>
      <w:lvlText w:val="•"/>
      <w:lvlJc w:val="left"/>
      <w:pPr>
        <w:ind w:left="3063" w:hanging="605"/>
      </w:pPr>
      <w:rPr>
        <w:rFonts w:hint="default"/>
        <w:lang w:val="ru-RU" w:eastAsia="ru-RU" w:bidi="ru-RU"/>
      </w:rPr>
    </w:lvl>
    <w:lvl w:ilvl="4">
      <w:numFmt w:val="bullet"/>
      <w:lvlText w:val="•"/>
      <w:lvlJc w:val="left"/>
      <w:pPr>
        <w:ind w:left="4034" w:hanging="605"/>
      </w:pPr>
      <w:rPr>
        <w:rFonts w:hint="default"/>
        <w:lang w:val="ru-RU" w:eastAsia="ru-RU" w:bidi="ru-RU"/>
      </w:rPr>
    </w:lvl>
    <w:lvl w:ilvl="5">
      <w:numFmt w:val="bullet"/>
      <w:lvlText w:val="•"/>
      <w:lvlJc w:val="left"/>
      <w:pPr>
        <w:ind w:left="5006" w:hanging="605"/>
      </w:pPr>
      <w:rPr>
        <w:rFonts w:hint="default"/>
        <w:lang w:val="ru-RU" w:eastAsia="ru-RU" w:bidi="ru-RU"/>
      </w:rPr>
    </w:lvl>
    <w:lvl w:ilvl="6">
      <w:numFmt w:val="bullet"/>
      <w:lvlText w:val="•"/>
      <w:lvlJc w:val="left"/>
      <w:pPr>
        <w:ind w:left="5977" w:hanging="605"/>
      </w:pPr>
      <w:rPr>
        <w:rFonts w:hint="default"/>
        <w:lang w:val="ru-RU" w:eastAsia="ru-RU" w:bidi="ru-RU"/>
      </w:rPr>
    </w:lvl>
    <w:lvl w:ilvl="7">
      <w:numFmt w:val="bullet"/>
      <w:lvlText w:val="•"/>
      <w:lvlJc w:val="left"/>
      <w:pPr>
        <w:ind w:left="6949" w:hanging="605"/>
      </w:pPr>
      <w:rPr>
        <w:rFonts w:hint="default"/>
        <w:lang w:val="ru-RU" w:eastAsia="ru-RU" w:bidi="ru-RU"/>
      </w:rPr>
    </w:lvl>
    <w:lvl w:ilvl="8">
      <w:numFmt w:val="bullet"/>
      <w:lvlText w:val="•"/>
      <w:lvlJc w:val="left"/>
      <w:pPr>
        <w:ind w:left="7920" w:hanging="605"/>
      </w:pPr>
      <w:rPr>
        <w:rFonts w:hint="default"/>
        <w:lang w:val="ru-RU" w:eastAsia="ru-RU" w:bidi="ru-RU"/>
      </w:rPr>
    </w:lvl>
  </w:abstractNum>
  <w:abstractNum w:abstractNumId="1" w15:restartNumberingAfterBreak="0">
    <w:nsid w:val="0B3E742A"/>
    <w:multiLevelType w:val="hybridMultilevel"/>
    <w:tmpl w:val="7B0E237C"/>
    <w:lvl w:ilvl="0" w:tplc="97204EFA">
      <w:numFmt w:val="bullet"/>
      <w:lvlText w:val="-"/>
      <w:lvlJc w:val="left"/>
      <w:pPr>
        <w:ind w:left="119" w:hanging="298"/>
      </w:pPr>
      <w:rPr>
        <w:rFonts w:ascii="Times New Roman" w:eastAsia="Times New Roman" w:hAnsi="Times New Roman" w:cs="Times New Roman" w:hint="default"/>
        <w:w w:val="99"/>
        <w:sz w:val="28"/>
        <w:szCs w:val="28"/>
        <w:lang w:val="ru-RU" w:eastAsia="ru-RU" w:bidi="ru-RU"/>
      </w:rPr>
    </w:lvl>
    <w:lvl w:ilvl="1" w:tplc="3282085A">
      <w:numFmt w:val="bullet"/>
      <w:lvlText w:val="•"/>
      <w:lvlJc w:val="left"/>
      <w:pPr>
        <w:ind w:left="1094" w:hanging="298"/>
      </w:pPr>
      <w:rPr>
        <w:rFonts w:hint="default"/>
        <w:lang w:val="ru-RU" w:eastAsia="ru-RU" w:bidi="ru-RU"/>
      </w:rPr>
    </w:lvl>
    <w:lvl w:ilvl="2" w:tplc="A92ED65C">
      <w:numFmt w:val="bullet"/>
      <w:lvlText w:val="•"/>
      <w:lvlJc w:val="left"/>
      <w:pPr>
        <w:ind w:left="2068" w:hanging="298"/>
      </w:pPr>
      <w:rPr>
        <w:rFonts w:hint="default"/>
        <w:lang w:val="ru-RU" w:eastAsia="ru-RU" w:bidi="ru-RU"/>
      </w:rPr>
    </w:lvl>
    <w:lvl w:ilvl="3" w:tplc="2F542A8A">
      <w:numFmt w:val="bullet"/>
      <w:lvlText w:val="•"/>
      <w:lvlJc w:val="left"/>
      <w:pPr>
        <w:ind w:left="3043" w:hanging="298"/>
      </w:pPr>
      <w:rPr>
        <w:rFonts w:hint="default"/>
        <w:lang w:val="ru-RU" w:eastAsia="ru-RU" w:bidi="ru-RU"/>
      </w:rPr>
    </w:lvl>
    <w:lvl w:ilvl="4" w:tplc="4B009ABE">
      <w:numFmt w:val="bullet"/>
      <w:lvlText w:val="•"/>
      <w:lvlJc w:val="left"/>
      <w:pPr>
        <w:ind w:left="4017" w:hanging="298"/>
      </w:pPr>
      <w:rPr>
        <w:rFonts w:hint="default"/>
        <w:lang w:val="ru-RU" w:eastAsia="ru-RU" w:bidi="ru-RU"/>
      </w:rPr>
    </w:lvl>
    <w:lvl w:ilvl="5" w:tplc="E2E03122">
      <w:numFmt w:val="bullet"/>
      <w:lvlText w:val="•"/>
      <w:lvlJc w:val="left"/>
      <w:pPr>
        <w:ind w:left="4992" w:hanging="298"/>
      </w:pPr>
      <w:rPr>
        <w:rFonts w:hint="default"/>
        <w:lang w:val="ru-RU" w:eastAsia="ru-RU" w:bidi="ru-RU"/>
      </w:rPr>
    </w:lvl>
    <w:lvl w:ilvl="6" w:tplc="2C482190">
      <w:numFmt w:val="bullet"/>
      <w:lvlText w:val="•"/>
      <w:lvlJc w:val="left"/>
      <w:pPr>
        <w:ind w:left="5966" w:hanging="298"/>
      </w:pPr>
      <w:rPr>
        <w:rFonts w:hint="default"/>
        <w:lang w:val="ru-RU" w:eastAsia="ru-RU" w:bidi="ru-RU"/>
      </w:rPr>
    </w:lvl>
    <w:lvl w:ilvl="7" w:tplc="1292E7AC">
      <w:numFmt w:val="bullet"/>
      <w:lvlText w:val="•"/>
      <w:lvlJc w:val="left"/>
      <w:pPr>
        <w:ind w:left="6940" w:hanging="298"/>
      </w:pPr>
      <w:rPr>
        <w:rFonts w:hint="default"/>
        <w:lang w:val="ru-RU" w:eastAsia="ru-RU" w:bidi="ru-RU"/>
      </w:rPr>
    </w:lvl>
    <w:lvl w:ilvl="8" w:tplc="6A188B9A">
      <w:numFmt w:val="bullet"/>
      <w:lvlText w:val="•"/>
      <w:lvlJc w:val="left"/>
      <w:pPr>
        <w:ind w:left="7915" w:hanging="298"/>
      </w:pPr>
      <w:rPr>
        <w:rFonts w:hint="default"/>
        <w:lang w:val="ru-RU" w:eastAsia="ru-RU" w:bidi="ru-RU"/>
      </w:rPr>
    </w:lvl>
  </w:abstractNum>
  <w:abstractNum w:abstractNumId="2" w15:restartNumberingAfterBreak="0">
    <w:nsid w:val="0C6110D2"/>
    <w:multiLevelType w:val="multilevel"/>
    <w:tmpl w:val="C930E39C"/>
    <w:lvl w:ilvl="0">
      <w:start w:val="1"/>
      <w:numFmt w:val="decimal"/>
      <w:lvlText w:val="%1."/>
      <w:lvlJc w:val="left"/>
      <w:pPr>
        <w:ind w:left="119" w:hanging="567"/>
        <w:jc w:val="left"/>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19" w:hanging="567"/>
        <w:jc w:val="lef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068" w:hanging="567"/>
      </w:pPr>
      <w:rPr>
        <w:rFonts w:hint="default"/>
        <w:lang w:val="ru-RU" w:eastAsia="ru-RU" w:bidi="ru-RU"/>
      </w:rPr>
    </w:lvl>
    <w:lvl w:ilvl="3">
      <w:numFmt w:val="bullet"/>
      <w:lvlText w:val="•"/>
      <w:lvlJc w:val="left"/>
      <w:pPr>
        <w:ind w:left="3043" w:hanging="567"/>
      </w:pPr>
      <w:rPr>
        <w:rFonts w:hint="default"/>
        <w:lang w:val="ru-RU" w:eastAsia="ru-RU" w:bidi="ru-RU"/>
      </w:rPr>
    </w:lvl>
    <w:lvl w:ilvl="4">
      <w:numFmt w:val="bullet"/>
      <w:lvlText w:val="•"/>
      <w:lvlJc w:val="left"/>
      <w:pPr>
        <w:ind w:left="4017" w:hanging="567"/>
      </w:pPr>
      <w:rPr>
        <w:rFonts w:hint="default"/>
        <w:lang w:val="ru-RU" w:eastAsia="ru-RU" w:bidi="ru-RU"/>
      </w:rPr>
    </w:lvl>
    <w:lvl w:ilvl="5">
      <w:numFmt w:val="bullet"/>
      <w:lvlText w:val="•"/>
      <w:lvlJc w:val="left"/>
      <w:pPr>
        <w:ind w:left="4992" w:hanging="567"/>
      </w:pPr>
      <w:rPr>
        <w:rFonts w:hint="default"/>
        <w:lang w:val="ru-RU" w:eastAsia="ru-RU" w:bidi="ru-RU"/>
      </w:rPr>
    </w:lvl>
    <w:lvl w:ilvl="6">
      <w:numFmt w:val="bullet"/>
      <w:lvlText w:val="•"/>
      <w:lvlJc w:val="left"/>
      <w:pPr>
        <w:ind w:left="5966" w:hanging="567"/>
      </w:pPr>
      <w:rPr>
        <w:rFonts w:hint="default"/>
        <w:lang w:val="ru-RU" w:eastAsia="ru-RU" w:bidi="ru-RU"/>
      </w:rPr>
    </w:lvl>
    <w:lvl w:ilvl="7">
      <w:numFmt w:val="bullet"/>
      <w:lvlText w:val="•"/>
      <w:lvlJc w:val="left"/>
      <w:pPr>
        <w:ind w:left="6940" w:hanging="567"/>
      </w:pPr>
      <w:rPr>
        <w:rFonts w:hint="default"/>
        <w:lang w:val="ru-RU" w:eastAsia="ru-RU" w:bidi="ru-RU"/>
      </w:rPr>
    </w:lvl>
    <w:lvl w:ilvl="8">
      <w:numFmt w:val="bullet"/>
      <w:lvlText w:val="•"/>
      <w:lvlJc w:val="left"/>
      <w:pPr>
        <w:ind w:left="7915" w:hanging="567"/>
      </w:pPr>
      <w:rPr>
        <w:rFonts w:hint="default"/>
        <w:lang w:val="ru-RU" w:eastAsia="ru-RU" w:bidi="ru-RU"/>
      </w:rPr>
    </w:lvl>
  </w:abstractNum>
  <w:abstractNum w:abstractNumId="3" w15:restartNumberingAfterBreak="0">
    <w:nsid w:val="3C6C28CC"/>
    <w:multiLevelType w:val="multilevel"/>
    <w:tmpl w:val="64E41F10"/>
    <w:lvl w:ilvl="0">
      <w:start w:val="1"/>
      <w:numFmt w:val="decimal"/>
      <w:lvlText w:val="%1."/>
      <w:lvlJc w:val="left"/>
      <w:pPr>
        <w:ind w:left="686" w:hanging="567"/>
        <w:jc w:val="left"/>
      </w:pPr>
      <w:rPr>
        <w:rFonts w:ascii="Times New Roman" w:eastAsia="Times New Roman" w:hAnsi="Times New Roman" w:cs="Times New Roman" w:hint="default"/>
        <w:b/>
        <w:bCs/>
        <w:w w:val="99"/>
        <w:sz w:val="27"/>
        <w:szCs w:val="27"/>
        <w:lang w:val="ru-RU" w:eastAsia="ru-RU" w:bidi="ru-RU"/>
      </w:rPr>
    </w:lvl>
    <w:lvl w:ilvl="1">
      <w:start w:val="1"/>
      <w:numFmt w:val="decimal"/>
      <w:lvlText w:val="%1.%2."/>
      <w:lvlJc w:val="left"/>
      <w:pPr>
        <w:ind w:left="686" w:hanging="567"/>
        <w:jc w:val="left"/>
      </w:pPr>
      <w:rPr>
        <w:rFonts w:ascii="Times New Roman" w:eastAsia="Times New Roman" w:hAnsi="Times New Roman" w:cs="Times New Roman" w:hint="default"/>
        <w:w w:val="99"/>
        <w:sz w:val="27"/>
        <w:szCs w:val="27"/>
        <w:lang w:val="ru-RU" w:eastAsia="ru-RU" w:bidi="ru-RU"/>
      </w:rPr>
    </w:lvl>
    <w:lvl w:ilvl="2">
      <w:numFmt w:val="bullet"/>
      <w:lvlText w:val="•"/>
      <w:lvlJc w:val="left"/>
      <w:pPr>
        <w:ind w:left="1700" w:hanging="567"/>
      </w:pPr>
      <w:rPr>
        <w:rFonts w:hint="default"/>
        <w:lang w:val="ru-RU" w:eastAsia="ru-RU" w:bidi="ru-RU"/>
      </w:rPr>
    </w:lvl>
    <w:lvl w:ilvl="3">
      <w:numFmt w:val="bullet"/>
      <w:lvlText w:val="•"/>
      <w:lvlJc w:val="left"/>
      <w:pPr>
        <w:ind w:left="2720" w:hanging="567"/>
      </w:pPr>
      <w:rPr>
        <w:rFonts w:hint="default"/>
        <w:lang w:val="ru-RU" w:eastAsia="ru-RU" w:bidi="ru-RU"/>
      </w:rPr>
    </w:lvl>
    <w:lvl w:ilvl="4">
      <w:numFmt w:val="bullet"/>
      <w:lvlText w:val="•"/>
      <w:lvlJc w:val="left"/>
      <w:pPr>
        <w:ind w:left="3741" w:hanging="567"/>
      </w:pPr>
      <w:rPr>
        <w:rFonts w:hint="default"/>
        <w:lang w:val="ru-RU" w:eastAsia="ru-RU" w:bidi="ru-RU"/>
      </w:rPr>
    </w:lvl>
    <w:lvl w:ilvl="5">
      <w:numFmt w:val="bullet"/>
      <w:lvlText w:val="•"/>
      <w:lvlJc w:val="left"/>
      <w:pPr>
        <w:ind w:left="4761" w:hanging="567"/>
      </w:pPr>
      <w:rPr>
        <w:rFonts w:hint="default"/>
        <w:lang w:val="ru-RU" w:eastAsia="ru-RU" w:bidi="ru-RU"/>
      </w:rPr>
    </w:lvl>
    <w:lvl w:ilvl="6">
      <w:numFmt w:val="bullet"/>
      <w:lvlText w:val="•"/>
      <w:lvlJc w:val="left"/>
      <w:pPr>
        <w:ind w:left="5782" w:hanging="567"/>
      </w:pPr>
      <w:rPr>
        <w:rFonts w:hint="default"/>
        <w:lang w:val="ru-RU" w:eastAsia="ru-RU" w:bidi="ru-RU"/>
      </w:rPr>
    </w:lvl>
    <w:lvl w:ilvl="7">
      <w:numFmt w:val="bullet"/>
      <w:lvlText w:val="•"/>
      <w:lvlJc w:val="left"/>
      <w:pPr>
        <w:ind w:left="6802" w:hanging="567"/>
      </w:pPr>
      <w:rPr>
        <w:rFonts w:hint="default"/>
        <w:lang w:val="ru-RU" w:eastAsia="ru-RU" w:bidi="ru-RU"/>
      </w:rPr>
    </w:lvl>
    <w:lvl w:ilvl="8">
      <w:numFmt w:val="bullet"/>
      <w:lvlText w:val="•"/>
      <w:lvlJc w:val="left"/>
      <w:pPr>
        <w:ind w:left="7823" w:hanging="567"/>
      </w:pPr>
      <w:rPr>
        <w:rFonts w:hint="default"/>
        <w:lang w:val="ru-RU" w:eastAsia="ru-RU" w:bidi="ru-RU"/>
      </w:rPr>
    </w:lvl>
  </w:abstractNum>
  <w:abstractNum w:abstractNumId="4" w15:restartNumberingAfterBreak="0">
    <w:nsid w:val="4F1470B2"/>
    <w:multiLevelType w:val="multilevel"/>
    <w:tmpl w:val="FDBCC03E"/>
    <w:lvl w:ilvl="0">
      <w:start w:val="1"/>
      <w:numFmt w:val="decimal"/>
      <w:lvlText w:val="%1."/>
      <w:lvlJc w:val="left"/>
      <w:pPr>
        <w:ind w:left="547" w:hanging="428"/>
        <w:jc w:val="left"/>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119" w:hanging="706"/>
        <w:jc w:val="left"/>
      </w:pPr>
      <w:rPr>
        <w:rFonts w:hint="default"/>
        <w:w w:val="99"/>
        <w:lang w:val="ru-RU" w:eastAsia="ru-RU" w:bidi="ru-RU"/>
      </w:rPr>
    </w:lvl>
    <w:lvl w:ilvl="2">
      <w:start w:val="1"/>
      <w:numFmt w:val="decimal"/>
      <w:lvlText w:val="%1.%2.%3."/>
      <w:lvlJc w:val="left"/>
      <w:pPr>
        <w:ind w:left="119" w:hanging="706"/>
        <w:jc w:val="left"/>
      </w:pPr>
      <w:rPr>
        <w:rFonts w:ascii="Times New Roman" w:eastAsia="Times New Roman" w:hAnsi="Times New Roman" w:cs="Times New Roman" w:hint="default"/>
        <w:w w:val="99"/>
        <w:sz w:val="28"/>
        <w:szCs w:val="28"/>
        <w:lang w:val="ru-RU" w:eastAsia="ru-RU" w:bidi="ru-RU"/>
      </w:rPr>
    </w:lvl>
    <w:lvl w:ilvl="3">
      <w:numFmt w:val="bullet"/>
      <w:lvlText w:val="•"/>
      <w:lvlJc w:val="left"/>
      <w:pPr>
        <w:ind w:left="1540" w:hanging="706"/>
      </w:pPr>
      <w:rPr>
        <w:rFonts w:hint="default"/>
        <w:lang w:val="ru-RU" w:eastAsia="ru-RU" w:bidi="ru-RU"/>
      </w:rPr>
    </w:lvl>
    <w:lvl w:ilvl="4">
      <w:numFmt w:val="bullet"/>
      <w:lvlText w:val="•"/>
      <w:lvlJc w:val="left"/>
      <w:pPr>
        <w:ind w:left="2729" w:hanging="706"/>
      </w:pPr>
      <w:rPr>
        <w:rFonts w:hint="default"/>
        <w:lang w:val="ru-RU" w:eastAsia="ru-RU" w:bidi="ru-RU"/>
      </w:rPr>
    </w:lvl>
    <w:lvl w:ilvl="5">
      <w:numFmt w:val="bullet"/>
      <w:lvlText w:val="•"/>
      <w:lvlJc w:val="left"/>
      <w:pPr>
        <w:ind w:left="3918" w:hanging="706"/>
      </w:pPr>
      <w:rPr>
        <w:rFonts w:hint="default"/>
        <w:lang w:val="ru-RU" w:eastAsia="ru-RU" w:bidi="ru-RU"/>
      </w:rPr>
    </w:lvl>
    <w:lvl w:ilvl="6">
      <w:numFmt w:val="bullet"/>
      <w:lvlText w:val="•"/>
      <w:lvlJc w:val="left"/>
      <w:pPr>
        <w:ind w:left="5107" w:hanging="706"/>
      </w:pPr>
      <w:rPr>
        <w:rFonts w:hint="default"/>
        <w:lang w:val="ru-RU" w:eastAsia="ru-RU" w:bidi="ru-RU"/>
      </w:rPr>
    </w:lvl>
    <w:lvl w:ilvl="7">
      <w:numFmt w:val="bullet"/>
      <w:lvlText w:val="•"/>
      <w:lvlJc w:val="left"/>
      <w:pPr>
        <w:ind w:left="6296" w:hanging="706"/>
      </w:pPr>
      <w:rPr>
        <w:rFonts w:hint="default"/>
        <w:lang w:val="ru-RU" w:eastAsia="ru-RU" w:bidi="ru-RU"/>
      </w:rPr>
    </w:lvl>
    <w:lvl w:ilvl="8">
      <w:numFmt w:val="bullet"/>
      <w:lvlText w:val="•"/>
      <w:lvlJc w:val="left"/>
      <w:pPr>
        <w:ind w:left="7485" w:hanging="706"/>
      </w:pPr>
      <w:rPr>
        <w:rFonts w:hint="default"/>
        <w:lang w:val="ru-RU" w:eastAsia="ru-RU" w:bidi="ru-RU"/>
      </w:rPr>
    </w:lvl>
  </w:abstractNum>
  <w:abstractNum w:abstractNumId="5" w15:restartNumberingAfterBreak="0">
    <w:nsid w:val="51404B35"/>
    <w:multiLevelType w:val="hybridMultilevel"/>
    <w:tmpl w:val="E2E65460"/>
    <w:lvl w:ilvl="0" w:tplc="3810072A">
      <w:numFmt w:val="bullet"/>
      <w:lvlText w:val=""/>
      <w:lvlJc w:val="left"/>
      <w:pPr>
        <w:ind w:left="119" w:hanging="423"/>
      </w:pPr>
      <w:rPr>
        <w:rFonts w:ascii="Symbol" w:eastAsia="Symbol" w:hAnsi="Symbol" w:cs="Symbol" w:hint="default"/>
        <w:w w:val="99"/>
        <w:sz w:val="28"/>
        <w:szCs w:val="28"/>
        <w:lang w:val="ru-RU" w:eastAsia="ru-RU" w:bidi="ru-RU"/>
      </w:rPr>
    </w:lvl>
    <w:lvl w:ilvl="1" w:tplc="182EDBF8">
      <w:numFmt w:val="bullet"/>
      <w:lvlText w:val="•"/>
      <w:lvlJc w:val="left"/>
      <w:pPr>
        <w:ind w:left="1094" w:hanging="423"/>
      </w:pPr>
      <w:rPr>
        <w:rFonts w:hint="default"/>
        <w:lang w:val="ru-RU" w:eastAsia="ru-RU" w:bidi="ru-RU"/>
      </w:rPr>
    </w:lvl>
    <w:lvl w:ilvl="2" w:tplc="73981C00">
      <w:numFmt w:val="bullet"/>
      <w:lvlText w:val="•"/>
      <w:lvlJc w:val="left"/>
      <w:pPr>
        <w:ind w:left="2068" w:hanging="423"/>
      </w:pPr>
      <w:rPr>
        <w:rFonts w:hint="default"/>
        <w:lang w:val="ru-RU" w:eastAsia="ru-RU" w:bidi="ru-RU"/>
      </w:rPr>
    </w:lvl>
    <w:lvl w:ilvl="3" w:tplc="97A6694C">
      <w:numFmt w:val="bullet"/>
      <w:lvlText w:val="•"/>
      <w:lvlJc w:val="left"/>
      <w:pPr>
        <w:ind w:left="3043" w:hanging="423"/>
      </w:pPr>
      <w:rPr>
        <w:rFonts w:hint="default"/>
        <w:lang w:val="ru-RU" w:eastAsia="ru-RU" w:bidi="ru-RU"/>
      </w:rPr>
    </w:lvl>
    <w:lvl w:ilvl="4" w:tplc="EA5A153A">
      <w:numFmt w:val="bullet"/>
      <w:lvlText w:val="•"/>
      <w:lvlJc w:val="left"/>
      <w:pPr>
        <w:ind w:left="4017" w:hanging="423"/>
      </w:pPr>
      <w:rPr>
        <w:rFonts w:hint="default"/>
        <w:lang w:val="ru-RU" w:eastAsia="ru-RU" w:bidi="ru-RU"/>
      </w:rPr>
    </w:lvl>
    <w:lvl w:ilvl="5" w:tplc="A78664D6">
      <w:numFmt w:val="bullet"/>
      <w:lvlText w:val="•"/>
      <w:lvlJc w:val="left"/>
      <w:pPr>
        <w:ind w:left="4992" w:hanging="423"/>
      </w:pPr>
      <w:rPr>
        <w:rFonts w:hint="default"/>
        <w:lang w:val="ru-RU" w:eastAsia="ru-RU" w:bidi="ru-RU"/>
      </w:rPr>
    </w:lvl>
    <w:lvl w:ilvl="6" w:tplc="D130A25A">
      <w:numFmt w:val="bullet"/>
      <w:lvlText w:val="•"/>
      <w:lvlJc w:val="left"/>
      <w:pPr>
        <w:ind w:left="5966" w:hanging="423"/>
      </w:pPr>
      <w:rPr>
        <w:rFonts w:hint="default"/>
        <w:lang w:val="ru-RU" w:eastAsia="ru-RU" w:bidi="ru-RU"/>
      </w:rPr>
    </w:lvl>
    <w:lvl w:ilvl="7" w:tplc="012081D4">
      <w:numFmt w:val="bullet"/>
      <w:lvlText w:val="•"/>
      <w:lvlJc w:val="left"/>
      <w:pPr>
        <w:ind w:left="6940" w:hanging="423"/>
      </w:pPr>
      <w:rPr>
        <w:rFonts w:hint="default"/>
        <w:lang w:val="ru-RU" w:eastAsia="ru-RU" w:bidi="ru-RU"/>
      </w:rPr>
    </w:lvl>
    <w:lvl w:ilvl="8" w:tplc="383CBFF6">
      <w:numFmt w:val="bullet"/>
      <w:lvlText w:val="•"/>
      <w:lvlJc w:val="left"/>
      <w:pPr>
        <w:ind w:left="7915" w:hanging="423"/>
      </w:pPr>
      <w:rPr>
        <w:rFonts w:hint="default"/>
        <w:lang w:val="ru-RU" w:eastAsia="ru-RU" w:bidi="ru-RU"/>
      </w:rPr>
    </w:lvl>
  </w:abstractNum>
  <w:abstractNum w:abstractNumId="6" w15:restartNumberingAfterBreak="0">
    <w:nsid w:val="5A89782D"/>
    <w:multiLevelType w:val="hybridMultilevel"/>
    <w:tmpl w:val="2F424C78"/>
    <w:lvl w:ilvl="0" w:tplc="04A20A1A">
      <w:numFmt w:val="bullet"/>
      <w:lvlText w:val=""/>
      <w:lvlJc w:val="left"/>
      <w:pPr>
        <w:ind w:left="119" w:hanging="423"/>
      </w:pPr>
      <w:rPr>
        <w:rFonts w:ascii="Symbol" w:eastAsia="Symbol" w:hAnsi="Symbol" w:cs="Symbol" w:hint="default"/>
        <w:w w:val="99"/>
        <w:sz w:val="28"/>
        <w:szCs w:val="28"/>
        <w:lang w:val="ru-RU" w:eastAsia="ru-RU" w:bidi="ru-RU"/>
      </w:rPr>
    </w:lvl>
    <w:lvl w:ilvl="1" w:tplc="E1D43062">
      <w:numFmt w:val="bullet"/>
      <w:lvlText w:val="•"/>
      <w:lvlJc w:val="left"/>
      <w:pPr>
        <w:ind w:left="1094" w:hanging="423"/>
      </w:pPr>
      <w:rPr>
        <w:rFonts w:hint="default"/>
        <w:lang w:val="ru-RU" w:eastAsia="ru-RU" w:bidi="ru-RU"/>
      </w:rPr>
    </w:lvl>
    <w:lvl w:ilvl="2" w:tplc="96E8C082">
      <w:numFmt w:val="bullet"/>
      <w:lvlText w:val="•"/>
      <w:lvlJc w:val="left"/>
      <w:pPr>
        <w:ind w:left="2068" w:hanging="423"/>
      </w:pPr>
      <w:rPr>
        <w:rFonts w:hint="default"/>
        <w:lang w:val="ru-RU" w:eastAsia="ru-RU" w:bidi="ru-RU"/>
      </w:rPr>
    </w:lvl>
    <w:lvl w:ilvl="3" w:tplc="D79E4EE6">
      <w:numFmt w:val="bullet"/>
      <w:lvlText w:val="•"/>
      <w:lvlJc w:val="left"/>
      <w:pPr>
        <w:ind w:left="3043" w:hanging="423"/>
      </w:pPr>
      <w:rPr>
        <w:rFonts w:hint="default"/>
        <w:lang w:val="ru-RU" w:eastAsia="ru-RU" w:bidi="ru-RU"/>
      </w:rPr>
    </w:lvl>
    <w:lvl w:ilvl="4" w:tplc="318043EA">
      <w:numFmt w:val="bullet"/>
      <w:lvlText w:val="•"/>
      <w:lvlJc w:val="left"/>
      <w:pPr>
        <w:ind w:left="4017" w:hanging="423"/>
      </w:pPr>
      <w:rPr>
        <w:rFonts w:hint="default"/>
        <w:lang w:val="ru-RU" w:eastAsia="ru-RU" w:bidi="ru-RU"/>
      </w:rPr>
    </w:lvl>
    <w:lvl w:ilvl="5" w:tplc="EF729F04">
      <w:numFmt w:val="bullet"/>
      <w:lvlText w:val="•"/>
      <w:lvlJc w:val="left"/>
      <w:pPr>
        <w:ind w:left="4992" w:hanging="423"/>
      </w:pPr>
      <w:rPr>
        <w:rFonts w:hint="default"/>
        <w:lang w:val="ru-RU" w:eastAsia="ru-RU" w:bidi="ru-RU"/>
      </w:rPr>
    </w:lvl>
    <w:lvl w:ilvl="6" w:tplc="E99CCA58">
      <w:numFmt w:val="bullet"/>
      <w:lvlText w:val="•"/>
      <w:lvlJc w:val="left"/>
      <w:pPr>
        <w:ind w:left="5966" w:hanging="423"/>
      </w:pPr>
      <w:rPr>
        <w:rFonts w:hint="default"/>
        <w:lang w:val="ru-RU" w:eastAsia="ru-RU" w:bidi="ru-RU"/>
      </w:rPr>
    </w:lvl>
    <w:lvl w:ilvl="7" w:tplc="1F824768">
      <w:numFmt w:val="bullet"/>
      <w:lvlText w:val="•"/>
      <w:lvlJc w:val="left"/>
      <w:pPr>
        <w:ind w:left="6940" w:hanging="423"/>
      </w:pPr>
      <w:rPr>
        <w:rFonts w:hint="default"/>
        <w:lang w:val="ru-RU" w:eastAsia="ru-RU" w:bidi="ru-RU"/>
      </w:rPr>
    </w:lvl>
    <w:lvl w:ilvl="8" w:tplc="B5E6D2D6">
      <w:numFmt w:val="bullet"/>
      <w:lvlText w:val="•"/>
      <w:lvlJc w:val="left"/>
      <w:pPr>
        <w:ind w:left="7915" w:hanging="423"/>
      </w:pPr>
      <w:rPr>
        <w:rFonts w:hint="default"/>
        <w:lang w:val="ru-RU" w:eastAsia="ru-RU" w:bidi="ru-RU"/>
      </w:rPr>
    </w:lvl>
  </w:abstractNum>
  <w:abstractNum w:abstractNumId="7" w15:restartNumberingAfterBreak="0">
    <w:nsid w:val="6BBE18CA"/>
    <w:multiLevelType w:val="hybridMultilevel"/>
    <w:tmpl w:val="756E69A0"/>
    <w:lvl w:ilvl="0" w:tplc="A5D0A508">
      <w:numFmt w:val="bullet"/>
      <w:lvlText w:val=""/>
      <w:lvlJc w:val="left"/>
      <w:pPr>
        <w:ind w:left="119" w:hanging="423"/>
      </w:pPr>
      <w:rPr>
        <w:rFonts w:ascii="Symbol" w:eastAsia="Symbol" w:hAnsi="Symbol" w:cs="Symbol" w:hint="default"/>
        <w:w w:val="99"/>
        <w:sz w:val="28"/>
        <w:szCs w:val="28"/>
        <w:lang w:val="ru-RU" w:eastAsia="ru-RU" w:bidi="ru-RU"/>
      </w:rPr>
    </w:lvl>
    <w:lvl w:ilvl="1" w:tplc="9C9CA81C">
      <w:numFmt w:val="bullet"/>
      <w:lvlText w:val="•"/>
      <w:lvlJc w:val="left"/>
      <w:pPr>
        <w:ind w:left="1094" w:hanging="423"/>
      </w:pPr>
      <w:rPr>
        <w:rFonts w:hint="default"/>
        <w:lang w:val="ru-RU" w:eastAsia="ru-RU" w:bidi="ru-RU"/>
      </w:rPr>
    </w:lvl>
    <w:lvl w:ilvl="2" w:tplc="A7BED53A">
      <w:numFmt w:val="bullet"/>
      <w:lvlText w:val="•"/>
      <w:lvlJc w:val="left"/>
      <w:pPr>
        <w:ind w:left="2068" w:hanging="423"/>
      </w:pPr>
      <w:rPr>
        <w:rFonts w:hint="default"/>
        <w:lang w:val="ru-RU" w:eastAsia="ru-RU" w:bidi="ru-RU"/>
      </w:rPr>
    </w:lvl>
    <w:lvl w:ilvl="3" w:tplc="BD4CA9E0">
      <w:numFmt w:val="bullet"/>
      <w:lvlText w:val="•"/>
      <w:lvlJc w:val="left"/>
      <w:pPr>
        <w:ind w:left="3043" w:hanging="423"/>
      </w:pPr>
      <w:rPr>
        <w:rFonts w:hint="default"/>
        <w:lang w:val="ru-RU" w:eastAsia="ru-RU" w:bidi="ru-RU"/>
      </w:rPr>
    </w:lvl>
    <w:lvl w:ilvl="4" w:tplc="8640EA98">
      <w:numFmt w:val="bullet"/>
      <w:lvlText w:val="•"/>
      <w:lvlJc w:val="left"/>
      <w:pPr>
        <w:ind w:left="4017" w:hanging="423"/>
      </w:pPr>
      <w:rPr>
        <w:rFonts w:hint="default"/>
        <w:lang w:val="ru-RU" w:eastAsia="ru-RU" w:bidi="ru-RU"/>
      </w:rPr>
    </w:lvl>
    <w:lvl w:ilvl="5" w:tplc="6E6A5E80">
      <w:numFmt w:val="bullet"/>
      <w:lvlText w:val="•"/>
      <w:lvlJc w:val="left"/>
      <w:pPr>
        <w:ind w:left="4992" w:hanging="423"/>
      </w:pPr>
      <w:rPr>
        <w:rFonts w:hint="default"/>
        <w:lang w:val="ru-RU" w:eastAsia="ru-RU" w:bidi="ru-RU"/>
      </w:rPr>
    </w:lvl>
    <w:lvl w:ilvl="6" w:tplc="BD6C7CEA">
      <w:numFmt w:val="bullet"/>
      <w:lvlText w:val="•"/>
      <w:lvlJc w:val="left"/>
      <w:pPr>
        <w:ind w:left="5966" w:hanging="423"/>
      </w:pPr>
      <w:rPr>
        <w:rFonts w:hint="default"/>
        <w:lang w:val="ru-RU" w:eastAsia="ru-RU" w:bidi="ru-RU"/>
      </w:rPr>
    </w:lvl>
    <w:lvl w:ilvl="7" w:tplc="AB628276">
      <w:numFmt w:val="bullet"/>
      <w:lvlText w:val="•"/>
      <w:lvlJc w:val="left"/>
      <w:pPr>
        <w:ind w:left="6940" w:hanging="423"/>
      </w:pPr>
      <w:rPr>
        <w:rFonts w:hint="default"/>
        <w:lang w:val="ru-RU" w:eastAsia="ru-RU" w:bidi="ru-RU"/>
      </w:rPr>
    </w:lvl>
    <w:lvl w:ilvl="8" w:tplc="7640E8EE">
      <w:numFmt w:val="bullet"/>
      <w:lvlText w:val="•"/>
      <w:lvlJc w:val="left"/>
      <w:pPr>
        <w:ind w:left="7915" w:hanging="423"/>
      </w:pPr>
      <w:rPr>
        <w:rFonts w:hint="default"/>
        <w:lang w:val="ru-RU" w:eastAsia="ru-RU" w:bidi="ru-RU"/>
      </w:rPr>
    </w:lvl>
  </w:abstractNum>
  <w:num w:numId="1">
    <w:abstractNumId w:val="1"/>
  </w:num>
  <w:num w:numId="2">
    <w:abstractNumId w:val="2"/>
  </w:num>
  <w:num w:numId="3">
    <w:abstractNumId w:val="0"/>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51"/>
    <w:rsid w:val="0017188A"/>
    <w:rsid w:val="004C10F6"/>
    <w:rsid w:val="005B79C2"/>
    <w:rsid w:val="008934A8"/>
    <w:rsid w:val="00C51FBC"/>
    <w:rsid w:val="00F9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3471"/>
  <w15:docId w15:val="{8E8DC5C5-8D4A-4E55-9953-8AB646D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1536" w:hanging="70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ind w:right="100" w:hanging="658"/>
      <w:jc w:val="right"/>
    </w:pPr>
    <w:rPr>
      <w:sz w:val="27"/>
      <w:szCs w:val="27"/>
    </w:rPr>
  </w:style>
  <w:style w:type="paragraph" w:styleId="2">
    <w:name w:val="toc 2"/>
    <w:basedOn w:val="a"/>
    <w:uiPriority w:val="1"/>
    <w:qFormat/>
    <w:pPr>
      <w:spacing w:before="5"/>
      <w:ind w:left="686" w:hanging="567"/>
    </w:pPr>
    <w:rPr>
      <w:b/>
      <w:bCs/>
      <w:sz w:val="27"/>
      <w:szCs w:val="27"/>
    </w:rPr>
  </w:style>
  <w:style w:type="paragraph" w:styleId="3">
    <w:name w:val="toc 3"/>
    <w:basedOn w:val="a"/>
    <w:uiPriority w:val="1"/>
    <w:qFormat/>
    <w:pPr>
      <w:spacing w:line="309" w:lineRule="exact"/>
      <w:ind w:left="657" w:hanging="539"/>
    </w:pPr>
    <w:rPr>
      <w:sz w:val="27"/>
      <w:szCs w:val="27"/>
    </w:rPr>
  </w:style>
  <w:style w:type="paragraph" w:styleId="4">
    <w:name w:val="toc 4"/>
    <w:basedOn w:val="a"/>
    <w:uiPriority w:val="1"/>
    <w:qFormat/>
    <w:pPr>
      <w:spacing w:line="309" w:lineRule="exact"/>
      <w:ind w:left="686"/>
    </w:pPr>
    <w:rPr>
      <w:sz w:val="27"/>
      <w:szCs w:val="27"/>
    </w:rPr>
  </w:style>
  <w:style w:type="paragraph" w:styleId="a3">
    <w:name w:val="Body Text"/>
    <w:basedOn w:val="a"/>
    <w:uiPriority w:val="1"/>
    <w:qFormat/>
    <w:pPr>
      <w:ind w:left="119" w:firstLine="710"/>
      <w:jc w:val="both"/>
    </w:pPr>
    <w:rPr>
      <w:sz w:val="28"/>
      <w:szCs w:val="28"/>
    </w:rPr>
  </w:style>
  <w:style w:type="paragraph" w:styleId="a4">
    <w:name w:val="List Paragraph"/>
    <w:basedOn w:val="a"/>
    <w:uiPriority w:val="1"/>
    <w:qFormat/>
    <w:pPr>
      <w:ind w:left="119" w:firstLine="71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3D6A8524AAC7155904EEC0EFFD9B63FAD10DB56CEF6BF0A7E7708C74C056D7D202EF04F79E80xBu5F" TargetMode="External"/><Relationship Id="rId13" Type="http://schemas.openxmlformats.org/officeDocument/2006/relationships/hyperlink" Target="consultantplus://offline/ref%3DC6E94D4BBF2FFAE95F537AFF5F99E7EFE8C90501E18FC71079285C2152D5311B5D6B878CA7110367G9C3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DA62AE6316D3D74BBB885C69AE4870D167DA133B3E35564CDCEC78900284D0C07C41EE3B0066A651ED81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17D1B5A501C707CCE9634BF9DDB53F5354421DA1741EA39DE026FE87F6249CF420C63E9915i77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6A8524AAC7155904EEC0EFFD9B63FAD10DB56CEF6BF0A7E7708C74C056D7D202EF04F79E80xBu5F" TargetMode="External"/><Relationship Id="rId5" Type="http://schemas.openxmlformats.org/officeDocument/2006/relationships/footnotes" Target="footnotes.xml"/><Relationship Id="rId15" Type="http://schemas.openxmlformats.org/officeDocument/2006/relationships/hyperlink" Target="consultantplus://offline/ref%3DC6E94D4BBF2FFAE95F537AFF5F99E7EFEEC90D02E9859A1A7171502355DA6E0C5A228B8DA71306G6C6J" TargetMode="External"/><Relationship Id="rId10" Type="http://schemas.openxmlformats.org/officeDocument/2006/relationships/hyperlink" Target="consultantplus://offline/ref%3D6A8524AAC7155904EEC0EFFD9B63FAD10DB56CEF6BF0A7E7708C74C056D7D202EF04F79E80xBu5F" TargetMode="External"/><Relationship Id="rId4" Type="http://schemas.openxmlformats.org/officeDocument/2006/relationships/webSettings" Target="webSettings.xml"/><Relationship Id="rId9" Type="http://schemas.openxmlformats.org/officeDocument/2006/relationships/hyperlink" Target="consultantplus://offline/ref%3D6A8524AAC7155904EEC0EFFD9B63FAD10DB56CEF6BF0A7E7708C74C056D7D202EF04F79E80xBu5F" TargetMode="External"/><Relationship Id="rId14" Type="http://schemas.openxmlformats.org/officeDocument/2006/relationships/hyperlink" Target="consultantplus://offline/ref%3DC6E94D4BBF2FFAE95F537AFF5F99E7EFEEC90D02E9859A1A7171502355DA6E0C5A228B8DA71306G6C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5859</Words>
  <Characters>33398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Шихов Андрей А.</dc:creator>
  <cp:lastModifiedBy>Савелова Ольга</cp:lastModifiedBy>
  <cp:revision>5</cp:revision>
  <dcterms:created xsi:type="dcterms:W3CDTF">2019-04-12T07:02:00Z</dcterms:created>
  <dcterms:modified xsi:type="dcterms:W3CDTF">2019-04-12T07:18:00Z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Creator">
    <vt:lpwstr>Microsoft® Word 2013</vt:lpwstr>
  </property>
  <property fmtid="{D5CDD505-2E9C-101B-9397-08002B2CF9AE}" pid="4" name="LastSaved">
    <vt:filetime>2019-04-12T00:00:00Z</vt:filetime>
  </property>
</Properties>
</file>